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FA359">
      <w:pPr>
        <w:widowControl/>
        <w:spacing w:line="300" w:lineRule="auto"/>
        <w:jc w:val="center"/>
        <w:rPr>
          <w:rFonts w:ascii="ˎ̥" w:hAnsi="ˎ̥" w:eastAsia="黑体" w:cs="宋体"/>
          <w:b/>
          <w:kern w:val="0"/>
          <w:sz w:val="30"/>
          <w:szCs w:val="30"/>
        </w:rPr>
      </w:pPr>
      <w:r>
        <w:rPr>
          <w:rFonts w:hint="eastAsia" w:ascii="ˎ̥" w:hAnsi="ˎ̥" w:eastAsia="黑体" w:cs="宋体"/>
          <w:b/>
          <w:kern w:val="0"/>
          <w:sz w:val="30"/>
          <w:szCs w:val="30"/>
        </w:rPr>
        <w:t>福建师范大学申请高等学历继续教育本科毕业生学业水平测试</w:t>
      </w:r>
    </w:p>
    <w:p w14:paraId="47A2F298">
      <w:pPr>
        <w:widowControl/>
        <w:spacing w:line="300" w:lineRule="auto"/>
        <w:jc w:val="center"/>
        <w:rPr>
          <w:rFonts w:ascii="ˎ̥" w:hAnsi="ˎ̥" w:eastAsia="黑体" w:cs="宋体"/>
          <w:b/>
          <w:kern w:val="0"/>
          <w:sz w:val="30"/>
          <w:szCs w:val="30"/>
        </w:rPr>
      </w:pPr>
      <w:r>
        <w:rPr>
          <w:rFonts w:hint="eastAsia" w:ascii="ˎ̥" w:hAnsi="ˎ̥" w:eastAsia="黑体" w:cs="宋体"/>
          <w:b/>
          <w:kern w:val="0"/>
          <w:sz w:val="30"/>
          <w:szCs w:val="30"/>
        </w:rPr>
        <w:t>学前教育专业</w:t>
      </w:r>
    </w:p>
    <w:p w14:paraId="5053660E">
      <w:pPr>
        <w:widowControl/>
        <w:spacing w:line="300" w:lineRule="auto"/>
        <w:jc w:val="center"/>
        <w:rPr>
          <w:rFonts w:ascii="ˎ̥" w:hAnsi="ˎ̥" w:eastAsia="黑体" w:cs="宋体"/>
          <w:b/>
          <w:kern w:val="0"/>
          <w:sz w:val="30"/>
          <w:szCs w:val="30"/>
        </w:rPr>
      </w:pPr>
      <w:r>
        <w:rPr>
          <w:rFonts w:hint="eastAsia" w:ascii="ˎ̥" w:hAnsi="ˎ̥" w:eastAsia="黑体" w:cs="宋体"/>
          <w:b/>
          <w:kern w:val="0"/>
          <w:sz w:val="30"/>
          <w:szCs w:val="30"/>
        </w:rPr>
        <w:t>《学前心理学》课程考试大纲</w:t>
      </w:r>
    </w:p>
    <w:p w14:paraId="760E766B">
      <w:pPr>
        <w:widowControl/>
        <w:spacing w:line="300" w:lineRule="auto"/>
        <w:jc w:val="center"/>
        <w:rPr>
          <w:rFonts w:ascii="ˎ̥" w:hAnsi="ˎ̥" w:eastAsia="黑体" w:cs="宋体"/>
          <w:b/>
          <w:kern w:val="0"/>
          <w:sz w:val="30"/>
          <w:szCs w:val="30"/>
        </w:rPr>
      </w:pPr>
      <w:r>
        <w:rPr>
          <w:rFonts w:hint="eastAsia" w:ascii="ˎ̥" w:hAnsi="ˎ̥" w:eastAsia="黑体" w:cs="宋体"/>
          <w:b/>
          <w:kern w:val="0"/>
          <w:sz w:val="30"/>
          <w:szCs w:val="30"/>
        </w:rPr>
        <w:t>考试形式：线上考试    考试时间：</w:t>
      </w:r>
      <w:r>
        <w:rPr>
          <w:rFonts w:ascii="ˎ̥" w:hAnsi="ˎ̥" w:eastAsia="黑体" w:cs="宋体"/>
          <w:b/>
          <w:kern w:val="0"/>
          <w:sz w:val="30"/>
          <w:szCs w:val="30"/>
        </w:rPr>
        <w:t>1</w:t>
      </w:r>
      <w:r>
        <w:rPr>
          <w:rFonts w:hint="eastAsia" w:ascii="ˎ̥" w:hAnsi="ˎ̥" w:eastAsia="黑体" w:cs="宋体"/>
          <w:b/>
          <w:kern w:val="0"/>
          <w:sz w:val="30"/>
          <w:szCs w:val="30"/>
        </w:rPr>
        <w:t>0</w:t>
      </w:r>
      <w:r>
        <w:rPr>
          <w:rFonts w:ascii="ˎ̥" w:hAnsi="ˎ̥" w:eastAsia="黑体" w:cs="宋体"/>
          <w:b/>
          <w:kern w:val="0"/>
          <w:sz w:val="30"/>
          <w:szCs w:val="30"/>
        </w:rPr>
        <w:t>0</w:t>
      </w:r>
      <w:r>
        <w:rPr>
          <w:rFonts w:hint="eastAsia" w:ascii="ˎ̥" w:hAnsi="ˎ̥" w:eastAsia="黑体" w:cs="宋体"/>
          <w:b/>
          <w:kern w:val="0"/>
          <w:sz w:val="30"/>
          <w:szCs w:val="30"/>
        </w:rPr>
        <w:t>分钟</w:t>
      </w:r>
    </w:p>
    <w:p w14:paraId="2141AF1E">
      <w:pPr>
        <w:widowControl/>
        <w:spacing w:line="300" w:lineRule="auto"/>
        <w:jc w:val="center"/>
        <w:rPr>
          <w:rFonts w:ascii="ˎ̥" w:hAnsi="ˎ̥" w:eastAsia="黑体" w:cs="宋体"/>
          <w:b/>
          <w:kern w:val="0"/>
          <w:sz w:val="30"/>
          <w:szCs w:val="30"/>
        </w:rPr>
      </w:pPr>
    </w:p>
    <w:p w14:paraId="758A959A">
      <w:pPr>
        <w:widowControl/>
        <w:spacing w:line="300" w:lineRule="auto"/>
        <w:rPr>
          <w:rFonts w:ascii="ˎ̥" w:hAnsi="ˎ̥" w:eastAsia="黑体" w:cs="宋体"/>
          <w:b/>
          <w:kern w:val="0"/>
          <w:sz w:val="28"/>
          <w:szCs w:val="28"/>
        </w:rPr>
      </w:pPr>
      <w:r>
        <w:rPr>
          <w:rFonts w:hint="eastAsia" w:ascii="ˎ̥" w:hAnsi="ˎ̥" w:eastAsia="黑体" w:cs="宋体"/>
          <w:b/>
          <w:kern w:val="0"/>
          <w:sz w:val="28"/>
          <w:szCs w:val="28"/>
        </w:rPr>
        <w:t>一、参考教材</w:t>
      </w:r>
      <w:r>
        <w:rPr>
          <w:rFonts w:hint="eastAsia" w:ascii="黑体" w:eastAsia="黑体"/>
          <w:b/>
          <w:bCs/>
          <w:sz w:val="28"/>
          <w:szCs w:val="28"/>
        </w:rPr>
        <w:t>（</w:t>
      </w:r>
      <w:r>
        <w:rPr>
          <w:rFonts w:hint="eastAsia" w:ascii="黑体" w:eastAsia="黑体"/>
          <w:b/>
          <w:bCs/>
          <w:color w:val="FF0000"/>
          <w:sz w:val="28"/>
          <w:szCs w:val="28"/>
        </w:rPr>
        <w:t>考生自备</w:t>
      </w:r>
      <w:r>
        <w:rPr>
          <w:rFonts w:hint="eastAsia" w:ascii="黑体" w:eastAsia="黑体"/>
          <w:b/>
          <w:bCs/>
          <w:sz w:val="28"/>
          <w:szCs w:val="28"/>
        </w:rPr>
        <w:t>）</w:t>
      </w:r>
    </w:p>
    <w:p w14:paraId="08B7B872">
      <w:pPr>
        <w:spacing w:line="300" w:lineRule="auto"/>
        <w:rPr>
          <w:rFonts w:ascii="宋体" w:hAnsi="宋体"/>
          <w:sz w:val="28"/>
          <w:szCs w:val="28"/>
        </w:rPr>
      </w:pPr>
      <w:r>
        <w:rPr>
          <w:rFonts w:hint="eastAsia" w:ascii="宋体" w:hAnsi="宋体"/>
          <w:sz w:val="28"/>
          <w:szCs w:val="28"/>
        </w:rPr>
        <w:t xml:space="preserve">    《学前儿童发展心理学》，北京师范大学出版社，主编：陈帼眉，冯晓霞，庞丽娟。</w:t>
      </w:r>
    </w:p>
    <w:p w14:paraId="649B84F8">
      <w:pPr>
        <w:widowControl/>
        <w:spacing w:line="300" w:lineRule="auto"/>
        <w:rPr>
          <w:rFonts w:hint="eastAsia" w:ascii="ˎ̥" w:hAnsi="ˎ̥" w:eastAsia="黑体" w:cs="宋体"/>
          <w:b/>
          <w:kern w:val="0"/>
          <w:sz w:val="30"/>
          <w:szCs w:val="30"/>
        </w:rPr>
      </w:pPr>
      <w:r>
        <w:rPr>
          <w:rFonts w:hint="eastAsia" w:ascii="ˎ̥" w:hAnsi="ˎ̥" w:eastAsia="黑体" w:cs="宋体"/>
          <w:b/>
          <w:kern w:val="0"/>
          <w:sz w:val="30"/>
          <w:szCs w:val="30"/>
        </w:rPr>
        <w:t>二、考核要求</w:t>
      </w:r>
    </w:p>
    <w:p w14:paraId="27EA13ED">
      <w:pPr>
        <w:spacing w:line="300" w:lineRule="auto"/>
        <w:rPr>
          <w:rFonts w:hint="eastAsia" w:ascii="宋体" w:hAnsi="宋体"/>
          <w:sz w:val="28"/>
          <w:szCs w:val="28"/>
        </w:rPr>
      </w:pPr>
      <w:r>
        <w:rPr>
          <w:rFonts w:hint="eastAsia" w:ascii="宋体" w:hAnsi="宋体"/>
          <w:sz w:val="28"/>
          <w:szCs w:val="28"/>
        </w:rPr>
        <w:t xml:space="preserve">    本大纲对知识点的考核要求划分为三个层次：</w:t>
      </w:r>
    </w:p>
    <w:p w14:paraId="1C0BE911">
      <w:pPr>
        <w:spacing w:line="300" w:lineRule="auto"/>
        <w:rPr>
          <w:rFonts w:hint="eastAsia" w:ascii="宋体" w:hAnsi="宋体"/>
          <w:sz w:val="28"/>
          <w:szCs w:val="28"/>
        </w:rPr>
      </w:pPr>
      <w:r>
        <w:rPr>
          <w:rFonts w:hint="eastAsia" w:ascii="宋体" w:hAnsi="宋体"/>
          <w:b/>
          <w:sz w:val="28"/>
          <w:szCs w:val="28"/>
        </w:rPr>
        <w:t>识记：</w:t>
      </w:r>
      <w:r>
        <w:rPr>
          <w:rFonts w:hint="eastAsia" w:ascii="宋体" w:hAnsi="宋体"/>
          <w:sz w:val="28"/>
          <w:szCs w:val="28"/>
        </w:rPr>
        <w:t>能够准确记忆和再认基本概念、基本事实和基本原理。</w:t>
      </w:r>
    </w:p>
    <w:p w14:paraId="30CEA10B">
      <w:pPr>
        <w:spacing w:line="300" w:lineRule="auto"/>
        <w:rPr>
          <w:rFonts w:hint="eastAsia" w:ascii="宋体" w:hAnsi="宋体"/>
          <w:sz w:val="28"/>
          <w:szCs w:val="28"/>
        </w:rPr>
      </w:pPr>
      <w:r>
        <w:rPr>
          <w:rFonts w:hint="eastAsia" w:ascii="宋体" w:hAnsi="宋体"/>
          <w:b/>
          <w:sz w:val="28"/>
          <w:szCs w:val="28"/>
        </w:rPr>
        <w:t>领会：</w:t>
      </w:r>
      <w:r>
        <w:rPr>
          <w:rFonts w:hint="eastAsia" w:ascii="宋体" w:hAnsi="宋体"/>
          <w:sz w:val="28"/>
          <w:szCs w:val="28"/>
        </w:rPr>
        <w:t>能够理解知识的内涵，把握知识之间的内在联系，并作出正确的解释和说明。</w:t>
      </w:r>
    </w:p>
    <w:p w14:paraId="56B0A8D2">
      <w:pPr>
        <w:spacing w:line="300" w:lineRule="auto"/>
        <w:rPr>
          <w:rFonts w:hint="eastAsia" w:ascii="宋体" w:hAnsi="宋体"/>
          <w:sz w:val="28"/>
          <w:szCs w:val="28"/>
        </w:rPr>
      </w:pPr>
      <w:r>
        <w:rPr>
          <w:rFonts w:hint="eastAsia" w:ascii="宋体" w:hAnsi="宋体"/>
          <w:b/>
          <w:sz w:val="28"/>
          <w:szCs w:val="28"/>
        </w:rPr>
        <w:t>应用：</w:t>
      </w:r>
      <w:r>
        <w:rPr>
          <w:rFonts w:hint="eastAsia" w:ascii="宋体" w:hAnsi="宋体"/>
          <w:sz w:val="28"/>
          <w:szCs w:val="28"/>
        </w:rPr>
        <w:t>能够将所学理论知识运用于新的情境，分析和解决实际问题。</w:t>
      </w:r>
    </w:p>
    <w:p w14:paraId="55C265C1">
      <w:pPr>
        <w:widowControl/>
        <w:spacing w:line="300" w:lineRule="auto"/>
        <w:rPr>
          <w:rFonts w:ascii="ˎ̥" w:hAnsi="ˎ̥" w:eastAsia="黑体" w:cs="宋体"/>
          <w:b/>
          <w:kern w:val="0"/>
          <w:sz w:val="30"/>
          <w:szCs w:val="30"/>
        </w:rPr>
      </w:pPr>
      <w:r>
        <w:rPr>
          <w:rFonts w:hint="eastAsia" w:ascii="ˎ̥" w:hAnsi="ˎ̥" w:eastAsia="黑体" w:cs="宋体"/>
          <w:b/>
          <w:kern w:val="0"/>
          <w:sz w:val="30"/>
          <w:szCs w:val="30"/>
        </w:rPr>
        <w:t>三、考核内容与要求</w:t>
      </w:r>
    </w:p>
    <w:p w14:paraId="6262705E">
      <w:pPr>
        <w:pStyle w:val="7"/>
        <w:numPr>
          <w:ilvl w:val="0"/>
          <w:numId w:val="1"/>
        </w:numPr>
        <w:spacing w:line="300" w:lineRule="auto"/>
        <w:ind w:firstLineChars="0"/>
        <w:rPr>
          <w:rFonts w:ascii="黑体" w:hAnsi="黑体" w:eastAsia="黑体"/>
          <w:b/>
          <w:sz w:val="28"/>
          <w:szCs w:val="28"/>
        </w:rPr>
      </w:pPr>
      <w:r>
        <w:rPr>
          <w:rFonts w:hint="eastAsia" w:ascii="黑体" w:hAnsi="黑体" w:eastAsia="黑体"/>
          <w:b/>
          <w:sz w:val="28"/>
          <w:szCs w:val="28"/>
        </w:rPr>
        <w:t>绪论</w:t>
      </w:r>
    </w:p>
    <w:p w14:paraId="0C6AE4D0">
      <w:pPr>
        <w:spacing w:line="300" w:lineRule="auto"/>
        <w:rPr>
          <w:rFonts w:ascii="宋体" w:hAnsi="宋体"/>
          <w:sz w:val="28"/>
          <w:szCs w:val="28"/>
        </w:rPr>
      </w:pPr>
      <w:r>
        <w:rPr>
          <w:rFonts w:hint="eastAsia" w:ascii="宋体" w:hAnsi="宋体"/>
          <w:sz w:val="28"/>
          <w:szCs w:val="28"/>
        </w:rPr>
        <w:t xml:space="preserve">    识记：学前儿童心理学、关键期、危机期</w:t>
      </w:r>
    </w:p>
    <w:p w14:paraId="146DC646">
      <w:pPr>
        <w:spacing w:line="300" w:lineRule="auto"/>
        <w:rPr>
          <w:rFonts w:hint="eastAsia" w:ascii="宋体" w:hAnsi="宋体"/>
          <w:sz w:val="28"/>
          <w:szCs w:val="28"/>
        </w:rPr>
      </w:pPr>
      <w:r>
        <w:rPr>
          <w:rFonts w:hint="eastAsia" w:ascii="宋体" w:hAnsi="宋体"/>
          <w:sz w:val="28"/>
          <w:szCs w:val="28"/>
        </w:rPr>
        <w:t xml:space="preserve">    领会：学习学前儿童心理学的理论意义和实践意义；学前心理学的研究内容；研究学前儿童心理的常用方法以及各种研究方法的适用条件和优缺点。</w:t>
      </w:r>
    </w:p>
    <w:p w14:paraId="067F2954">
      <w:pPr>
        <w:spacing w:line="300" w:lineRule="auto"/>
        <w:rPr>
          <w:rFonts w:ascii="宋体" w:hAnsi="宋体"/>
          <w:sz w:val="28"/>
          <w:szCs w:val="28"/>
        </w:rPr>
      </w:pPr>
      <w:r>
        <w:rPr>
          <w:rFonts w:hint="eastAsia" w:ascii="宋体" w:hAnsi="宋体"/>
          <w:sz w:val="28"/>
          <w:szCs w:val="28"/>
        </w:rPr>
        <w:t xml:space="preserve">    应用：能合理使用某种或某些具体的研究方法了解幼儿的心理特点。</w:t>
      </w:r>
    </w:p>
    <w:p w14:paraId="4E555543">
      <w:pPr>
        <w:pStyle w:val="7"/>
        <w:numPr>
          <w:ilvl w:val="0"/>
          <w:numId w:val="1"/>
        </w:numPr>
        <w:spacing w:line="300" w:lineRule="auto"/>
        <w:ind w:firstLineChars="0"/>
        <w:rPr>
          <w:rFonts w:hint="eastAsia" w:ascii="黑体" w:hAnsi="黑体" w:eastAsia="黑体"/>
          <w:b/>
          <w:sz w:val="28"/>
          <w:szCs w:val="28"/>
        </w:rPr>
      </w:pPr>
      <w:r>
        <w:rPr>
          <w:rFonts w:hint="eastAsia" w:ascii="黑体" w:hAnsi="黑体" w:eastAsia="黑体"/>
          <w:b/>
          <w:sz w:val="28"/>
          <w:szCs w:val="28"/>
        </w:rPr>
        <w:t>新生儿心理的发生</w:t>
      </w:r>
    </w:p>
    <w:p w14:paraId="70D6F39A">
      <w:pPr>
        <w:spacing w:line="300" w:lineRule="auto"/>
        <w:rPr>
          <w:rFonts w:ascii="宋体" w:hAnsi="宋体"/>
          <w:sz w:val="28"/>
          <w:szCs w:val="28"/>
        </w:rPr>
      </w:pPr>
      <w:r>
        <w:rPr>
          <w:rFonts w:hint="eastAsia" w:ascii="宋体" w:hAnsi="宋体"/>
          <w:sz w:val="28"/>
          <w:szCs w:val="28"/>
        </w:rPr>
        <w:t xml:space="preserve">    领会：新生儿无条件反射的类型；新生儿条件反射的特点及其在心理发生中的意义。</w:t>
      </w:r>
    </w:p>
    <w:p w14:paraId="7C6D4ED3">
      <w:pPr>
        <w:pStyle w:val="7"/>
        <w:numPr>
          <w:ilvl w:val="0"/>
          <w:numId w:val="1"/>
        </w:numPr>
        <w:spacing w:line="300" w:lineRule="auto"/>
        <w:ind w:firstLineChars="0"/>
        <w:rPr>
          <w:rFonts w:ascii="黑体" w:hAnsi="黑体" w:eastAsia="黑体"/>
          <w:b/>
          <w:sz w:val="28"/>
          <w:szCs w:val="28"/>
        </w:rPr>
      </w:pPr>
      <w:r>
        <w:rPr>
          <w:rFonts w:hint="eastAsia" w:ascii="黑体" w:hAnsi="黑体" w:eastAsia="黑体"/>
          <w:b/>
          <w:sz w:val="28"/>
          <w:szCs w:val="28"/>
        </w:rPr>
        <w:t>婴儿心理的发展</w:t>
      </w:r>
    </w:p>
    <w:p w14:paraId="5510ADAD">
      <w:pPr>
        <w:spacing w:line="300" w:lineRule="auto"/>
        <w:rPr>
          <w:rFonts w:hint="eastAsia" w:ascii="宋体" w:hAnsi="宋体"/>
          <w:sz w:val="28"/>
          <w:szCs w:val="28"/>
        </w:rPr>
      </w:pPr>
      <w:r>
        <w:rPr>
          <w:rFonts w:hint="eastAsia" w:ascii="宋体" w:hAnsi="宋体"/>
          <w:sz w:val="28"/>
          <w:szCs w:val="28"/>
        </w:rPr>
        <w:t xml:space="preserve">    识记：婴儿动作发展的基本规律</w:t>
      </w:r>
    </w:p>
    <w:p w14:paraId="4071BF17">
      <w:pPr>
        <w:rPr>
          <w:rFonts w:ascii="宋体" w:hAnsi="宋体"/>
          <w:sz w:val="28"/>
          <w:szCs w:val="28"/>
        </w:rPr>
      </w:pPr>
      <w:r>
        <w:rPr>
          <w:rFonts w:hint="eastAsia" w:ascii="宋体" w:hAnsi="宋体"/>
          <w:sz w:val="28"/>
          <w:szCs w:val="28"/>
        </w:rPr>
        <w:t xml:space="preserve">    领会：婴儿手的协调动作的发展；婴儿交往行为的发展；婴儿心理发展的主要特点；母子交往在婴儿心理发展中的作用。</w:t>
      </w:r>
    </w:p>
    <w:p w14:paraId="6A326558">
      <w:pPr>
        <w:spacing w:line="300" w:lineRule="auto"/>
        <w:rPr>
          <w:rFonts w:ascii="黑体" w:hAnsi="黑体" w:eastAsia="黑体"/>
          <w:b/>
          <w:sz w:val="28"/>
          <w:szCs w:val="28"/>
        </w:rPr>
      </w:pPr>
      <w:r>
        <w:rPr>
          <w:rFonts w:hint="eastAsia" w:ascii="宋体" w:hAnsi="宋体"/>
          <w:sz w:val="28"/>
          <w:szCs w:val="28"/>
        </w:rPr>
        <w:t xml:space="preserve">    应用：婴儿期的保育要点与教育对策。</w:t>
      </w:r>
      <w:r>
        <w:rPr>
          <w:rFonts w:ascii="黑体" w:hAnsi="黑体" w:eastAsia="黑体"/>
          <w:b/>
          <w:sz w:val="28"/>
          <w:szCs w:val="28"/>
        </w:rPr>
        <w:t xml:space="preserve"> </w:t>
      </w:r>
    </w:p>
    <w:p w14:paraId="26B44DA8">
      <w:pPr>
        <w:pStyle w:val="7"/>
        <w:numPr>
          <w:ilvl w:val="0"/>
          <w:numId w:val="1"/>
        </w:numPr>
        <w:spacing w:line="300" w:lineRule="auto"/>
        <w:ind w:firstLineChars="0"/>
        <w:rPr>
          <w:rFonts w:ascii="黑体" w:hAnsi="黑体" w:eastAsia="黑体"/>
          <w:b/>
          <w:sz w:val="28"/>
          <w:szCs w:val="28"/>
        </w:rPr>
      </w:pPr>
      <w:r>
        <w:rPr>
          <w:rFonts w:hint="eastAsia" w:ascii="黑体" w:hAnsi="黑体" w:eastAsia="黑体"/>
          <w:b/>
          <w:sz w:val="28"/>
          <w:szCs w:val="28"/>
        </w:rPr>
        <w:t>先学前儿童心理的发展</w:t>
      </w:r>
    </w:p>
    <w:p w14:paraId="0A21C6F1">
      <w:pPr>
        <w:spacing w:line="300" w:lineRule="auto"/>
        <w:rPr>
          <w:rFonts w:ascii="宋体" w:hAnsi="宋体"/>
          <w:sz w:val="28"/>
          <w:szCs w:val="28"/>
        </w:rPr>
      </w:pPr>
      <w:r>
        <w:rPr>
          <w:rFonts w:hint="eastAsia" w:ascii="宋体" w:hAnsi="宋体"/>
          <w:sz w:val="28"/>
          <w:szCs w:val="28"/>
        </w:rPr>
        <w:t xml:space="preserve">    领会：先学前儿童动作发展的主要特点；先学前儿童心理发展的特点。</w:t>
      </w:r>
    </w:p>
    <w:p w14:paraId="5A72F44A">
      <w:pPr>
        <w:spacing w:line="300" w:lineRule="auto"/>
        <w:rPr>
          <w:rFonts w:ascii="黑体" w:hAnsi="黑体" w:eastAsia="黑体"/>
          <w:b/>
          <w:sz w:val="28"/>
          <w:szCs w:val="28"/>
        </w:rPr>
      </w:pPr>
      <w:r>
        <w:rPr>
          <w:rFonts w:hint="eastAsia" w:ascii="宋体" w:hAnsi="宋体"/>
          <w:sz w:val="28"/>
          <w:szCs w:val="28"/>
        </w:rPr>
        <w:t xml:space="preserve">    应用：先学前儿童心理发展特点与教育应对方式。</w:t>
      </w:r>
    </w:p>
    <w:p w14:paraId="3E9AA9C1">
      <w:pPr>
        <w:pStyle w:val="7"/>
        <w:numPr>
          <w:ilvl w:val="0"/>
          <w:numId w:val="1"/>
        </w:numPr>
        <w:spacing w:line="300" w:lineRule="auto"/>
        <w:ind w:firstLineChars="0"/>
        <w:rPr>
          <w:rFonts w:ascii="黑体" w:hAnsi="黑体" w:eastAsia="黑体"/>
          <w:b/>
          <w:sz w:val="28"/>
          <w:szCs w:val="28"/>
        </w:rPr>
      </w:pPr>
      <w:r>
        <w:rPr>
          <w:rFonts w:hint="eastAsia" w:ascii="黑体" w:hAnsi="黑体" w:eastAsia="黑体"/>
          <w:b/>
          <w:sz w:val="28"/>
          <w:szCs w:val="28"/>
        </w:rPr>
        <w:t>学前儿童心理的发展</w:t>
      </w:r>
    </w:p>
    <w:p w14:paraId="5964E755">
      <w:pPr>
        <w:spacing w:line="300" w:lineRule="auto"/>
        <w:rPr>
          <w:rFonts w:ascii="黑体" w:hAnsi="黑体" w:eastAsia="黑体"/>
          <w:b/>
          <w:sz w:val="28"/>
          <w:szCs w:val="28"/>
        </w:rPr>
      </w:pPr>
      <w:r>
        <w:rPr>
          <w:rFonts w:hint="eastAsia" w:ascii="宋体" w:hAnsi="宋体"/>
          <w:sz w:val="28"/>
          <w:szCs w:val="28"/>
        </w:rPr>
        <w:t xml:space="preserve">    领会：幼儿三种基本活动方式（游戏、学习和劳动）；游戏活动的特点及主要的心理结构；游戏在幼儿心理发展中的意义与作用；幼儿心理的一般特点；幼儿初期、中期、晚期的心理特点。</w:t>
      </w:r>
    </w:p>
    <w:p w14:paraId="0ACFBC49">
      <w:pPr>
        <w:pStyle w:val="7"/>
        <w:numPr>
          <w:ilvl w:val="0"/>
          <w:numId w:val="1"/>
        </w:numPr>
        <w:spacing w:line="300" w:lineRule="auto"/>
        <w:ind w:firstLineChars="0"/>
        <w:rPr>
          <w:rFonts w:ascii="黑体" w:hAnsi="黑体" w:eastAsia="黑体"/>
          <w:b/>
          <w:sz w:val="28"/>
          <w:szCs w:val="28"/>
        </w:rPr>
      </w:pPr>
      <w:r>
        <w:rPr>
          <w:rFonts w:hint="eastAsia" w:ascii="黑体" w:hAnsi="黑体" w:eastAsia="黑体"/>
          <w:b/>
          <w:sz w:val="28"/>
          <w:szCs w:val="28"/>
        </w:rPr>
        <w:t>学前儿童感知觉的发展</w:t>
      </w:r>
    </w:p>
    <w:p w14:paraId="24A575AA">
      <w:pPr>
        <w:spacing w:line="300" w:lineRule="auto"/>
        <w:rPr>
          <w:rFonts w:ascii="宋体" w:hAnsi="宋体"/>
          <w:sz w:val="28"/>
          <w:szCs w:val="28"/>
        </w:rPr>
      </w:pPr>
      <w:r>
        <w:rPr>
          <w:rFonts w:hint="eastAsia" w:ascii="宋体" w:hAnsi="宋体"/>
          <w:sz w:val="28"/>
          <w:szCs w:val="28"/>
        </w:rPr>
        <w:t xml:space="preserve">    识记：学前儿童视觉、触觉等感觉发展的主要特点；学前儿童空间知觉和时间知觉发展的特点；学前儿童方位知觉、深度（距离）知觉、形状知觉的发展特点；学前儿童观察力的发展特点。</w:t>
      </w:r>
    </w:p>
    <w:p w14:paraId="62CFD78C">
      <w:pPr>
        <w:spacing w:line="300" w:lineRule="auto"/>
        <w:rPr>
          <w:rFonts w:hint="eastAsia" w:ascii="宋体" w:hAnsi="宋体"/>
          <w:sz w:val="28"/>
          <w:szCs w:val="28"/>
        </w:rPr>
      </w:pPr>
      <w:r>
        <w:rPr>
          <w:rFonts w:hint="eastAsia" w:ascii="宋体" w:hAnsi="宋体"/>
          <w:sz w:val="28"/>
          <w:szCs w:val="28"/>
        </w:rPr>
        <w:t xml:space="preserve">    领会：感知觉在儿童心理发展中的作用；促进学前儿童感知觉发展的主要因素。</w:t>
      </w:r>
    </w:p>
    <w:p w14:paraId="6A444D64">
      <w:pPr>
        <w:spacing w:line="300" w:lineRule="auto"/>
        <w:rPr>
          <w:rFonts w:ascii="黑体" w:hAnsi="黑体" w:eastAsia="黑体"/>
          <w:b/>
          <w:sz w:val="28"/>
          <w:szCs w:val="28"/>
        </w:rPr>
      </w:pPr>
      <w:r>
        <w:rPr>
          <w:rFonts w:hint="eastAsia" w:ascii="宋体" w:hAnsi="宋体"/>
          <w:sz w:val="28"/>
          <w:szCs w:val="28"/>
        </w:rPr>
        <w:t xml:space="preserve">    应用：分析知觉在幼儿活动中的表现；运用感知觉发展规律指导幼儿教育活动。</w:t>
      </w:r>
    </w:p>
    <w:p w14:paraId="0C27B7B6">
      <w:pPr>
        <w:pStyle w:val="7"/>
        <w:numPr>
          <w:ilvl w:val="0"/>
          <w:numId w:val="1"/>
        </w:numPr>
        <w:spacing w:line="300" w:lineRule="auto"/>
        <w:ind w:firstLineChars="0"/>
        <w:rPr>
          <w:rFonts w:ascii="黑体" w:hAnsi="黑体" w:eastAsia="黑体"/>
          <w:b/>
          <w:sz w:val="28"/>
          <w:szCs w:val="28"/>
        </w:rPr>
      </w:pPr>
      <w:r>
        <w:rPr>
          <w:rFonts w:hint="eastAsia" w:ascii="黑体" w:hAnsi="黑体" w:eastAsia="黑体"/>
          <w:b/>
          <w:sz w:val="28"/>
          <w:szCs w:val="28"/>
        </w:rPr>
        <w:t>学前儿童注意的发展</w:t>
      </w:r>
    </w:p>
    <w:p w14:paraId="5ABF17DD">
      <w:pPr>
        <w:spacing w:line="300" w:lineRule="auto"/>
        <w:rPr>
          <w:rFonts w:ascii="宋体" w:hAnsi="宋体"/>
          <w:sz w:val="28"/>
          <w:szCs w:val="28"/>
        </w:rPr>
      </w:pPr>
      <w:r>
        <w:rPr>
          <w:rFonts w:hint="eastAsia" w:ascii="宋体" w:hAnsi="宋体"/>
          <w:sz w:val="28"/>
          <w:szCs w:val="28"/>
        </w:rPr>
        <w:t xml:space="preserve">    领会：注意对学前儿童心理发展的意义；引起学前儿童无意注意的原因；影响学前儿童有意注意发展的因素；学前儿童注意分散的原因；注意的基本品质（稳定性、广度、分配、转移等）。</w:t>
      </w:r>
    </w:p>
    <w:p w14:paraId="06AA7B00">
      <w:pPr>
        <w:rPr>
          <w:rFonts w:hint="eastAsia" w:ascii="宋体" w:hAnsi="宋体"/>
          <w:sz w:val="28"/>
          <w:szCs w:val="28"/>
        </w:rPr>
      </w:pPr>
      <w:r>
        <w:rPr>
          <w:rFonts w:hint="eastAsia" w:ascii="宋体" w:hAnsi="宋体"/>
          <w:sz w:val="28"/>
          <w:szCs w:val="28"/>
        </w:rPr>
        <w:t xml:space="preserve">    应用：能运用所学有关注意的相关知识，分析学前儿童的注意情况，并给出相应的教育建议；提出防止学前儿童注意分散的对策。</w:t>
      </w:r>
    </w:p>
    <w:p w14:paraId="1375CF1C">
      <w:pPr>
        <w:rPr>
          <w:rFonts w:ascii="黑体" w:hAnsi="黑体" w:eastAsia="黑体"/>
          <w:b/>
          <w:sz w:val="28"/>
          <w:szCs w:val="28"/>
        </w:rPr>
      </w:pPr>
    </w:p>
    <w:p w14:paraId="79C6A723">
      <w:pPr>
        <w:pStyle w:val="7"/>
        <w:numPr>
          <w:ilvl w:val="0"/>
          <w:numId w:val="1"/>
        </w:numPr>
        <w:spacing w:line="300" w:lineRule="auto"/>
        <w:ind w:firstLineChars="0"/>
        <w:rPr>
          <w:rFonts w:ascii="黑体" w:hAnsi="黑体" w:eastAsia="黑体"/>
          <w:b/>
          <w:sz w:val="28"/>
          <w:szCs w:val="28"/>
        </w:rPr>
      </w:pPr>
      <w:r>
        <w:rPr>
          <w:rFonts w:hint="eastAsia" w:ascii="黑体" w:hAnsi="黑体" w:eastAsia="黑体"/>
          <w:b/>
          <w:sz w:val="28"/>
          <w:szCs w:val="28"/>
        </w:rPr>
        <w:t>学前儿童记忆的发展</w:t>
      </w:r>
    </w:p>
    <w:p w14:paraId="65977138">
      <w:pPr>
        <w:spacing w:line="300" w:lineRule="auto"/>
        <w:rPr>
          <w:rFonts w:ascii="宋体" w:hAnsi="宋体"/>
          <w:sz w:val="28"/>
          <w:szCs w:val="28"/>
        </w:rPr>
      </w:pPr>
      <w:r>
        <w:rPr>
          <w:rFonts w:hint="eastAsia" w:ascii="宋体" w:hAnsi="宋体"/>
          <w:sz w:val="28"/>
          <w:szCs w:val="28"/>
        </w:rPr>
        <w:t xml:space="preserve">    领会：学前儿童记忆的发生与早期表现；学前儿童记忆的发展；幼儿记忆的年龄特征。</w:t>
      </w:r>
    </w:p>
    <w:p w14:paraId="13712D86">
      <w:pPr>
        <w:spacing w:line="300" w:lineRule="auto"/>
        <w:rPr>
          <w:rFonts w:ascii="黑体" w:hAnsi="黑体" w:eastAsia="黑体"/>
          <w:b/>
          <w:sz w:val="28"/>
          <w:szCs w:val="28"/>
        </w:rPr>
      </w:pPr>
      <w:r>
        <w:rPr>
          <w:rFonts w:hint="eastAsia" w:ascii="宋体" w:hAnsi="宋体"/>
          <w:sz w:val="28"/>
          <w:szCs w:val="28"/>
        </w:rPr>
        <w:t xml:space="preserve">    应用：学前儿童记忆力的培养方法。</w:t>
      </w:r>
    </w:p>
    <w:p w14:paraId="38F7789E">
      <w:pPr>
        <w:pStyle w:val="7"/>
        <w:numPr>
          <w:ilvl w:val="0"/>
          <w:numId w:val="1"/>
        </w:numPr>
        <w:spacing w:line="300" w:lineRule="auto"/>
        <w:ind w:firstLineChars="0"/>
        <w:rPr>
          <w:rFonts w:ascii="黑体" w:hAnsi="黑体" w:eastAsia="黑体"/>
          <w:b/>
          <w:sz w:val="28"/>
          <w:szCs w:val="28"/>
        </w:rPr>
      </w:pPr>
      <w:r>
        <w:rPr>
          <w:rFonts w:hint="eastAsia" w:ascii="黑体" w:hAnsi="黑体" w:eastAsia="黑体"/>
          <w:b/>
          <w:sz w:val="28"/>
          <w:szCs w:val="28"/>
        </w:rPr>
        <w:t>学前儿童想象的发展</w:t>
      </w:r>
    </w:p>
    <w:p w14:paraId="210AEE6F">
      <w:pPr>
        <w:spacing w:line="300" w:lineRule="auto"/>
        <w:rPr>
          <w:rFonts w:ascii="宋体" w:hAnsi="宋体"/>
          <w:sz w:val="28"/>
          <w:szCs w:val="28"/>
        </w:rPr>
      </w:pPr>
      <w:r>
        <w:rPr>
          <w:rFonts w:hint="eastAsia" w:ascii="宋体" w:hAnsi="宋体"/>
          <w:sz w:val="28"/>
          <w:szCs w:val="28"/>
        </w:rPr>
        <w:t xml:space="preserve">    识记：无意想象、有意想象、再造想象、创造想象</w:t>
      </w:r>
    </w:p>
    <w:p w14:paraId="00DBCEA6">
      <w:pPr>
        <w:spacing w:line="300" w:lineRule="auto"/>
        <w:rPr>
          <w:rFonts w:ascii="宋体" w:hAnsi="宋体"/>
          <w:sz w:val="28"/>
          <w:szCs w:val="28"/>
        </w:rPr>
      </w:pPr>
      <w:r>
        <w:rPr>
          <w:rFonts w:hint="eastAsia" w:ascii="宋体" w:hAnsi="宋体"/>
          <w:sz w:val="28"/>
          <w:szCs w:val="28"/>
        </w:rPr>
        <w:t xml:space="preserve">    领会：想象在儿童心理发展中的意义；幼儿有意想象的发生、发展；幼儿想象无意性的具体表现；幼儿想象脱离现实或与现实混淆的特点及原因。</w:t>
      </w:r>
    </w:p>
    <w:p w14:paraId="03DE308C">
      <w:pPr>
        <w:spacing w:line="300" w:lineRule="auto"/>
        <w:rPr>
          <w:rFonts w:ascii="黑体" w:hAnsi="黑体" w:eastAsia="黑体"/>
          <w:b/>
          <w:sz w:val="28"/>
          <w:szCs w:val="28"/>
        </w:rPr>
      </w:pPr>
      <w:r>
        <w:rPr>
          <w:rFonts w:hint="eastAsia" w:ascii="宋体" w:hAnsi="宋体"/>
          <w:sz w:val="28"/>
          <w:szCs w:val="28"/>
        </w:rPr>
        <w:t xml:space="preserve">    应用：能运用所学有关想象的相关知识，分析幼儿的行为表现，并给出相应的教育建议。</w:t>
      </w:r>
    </w:p>
    <w:p w14:paraId="168900C6">
      <w:pPr>
        <w:pStyle w:val="7"/>
        <w:numPr>
          <w:ilvl w:val="0"/>
          <w:numId w:val="1"/>
        </w:numPr>
        <w:spacing w:line="300" w:lineRule="auto"/>
        <w:ind w:firstLineChars="0"/>
        <w:rPr>
          <w:rFonts w:ascii="黑体" w:hAnsi="黑体" w:eastAsia="黑体"/>
          <w:b/>
          <w:sz w:val="28"/>
          <w:szCs w:val="28"/>
        </w:rPr>
      </w:pPr>
      <w:r>
        <w:rPr>
          <w:rFonts w:hint="eastAsia" w:ascii="黑体" w:hAnsi="黑体" w:eastAsia="黑体"/>
          <w:b/>
          <w:sz w:val="28"/>
          <w:szCs w:val="28"/>
        </w:rPr>
        <w:t>学前儿童思维的发展</w:t>
      </w:r>
    </w:p>
    <w:p w14:paraId="02C7110F">
      <w:pPr>
        <w:spacing w:line="300" w:lineRule="auto"/>
        <w:rPr>
          <w:rFonts w:ascii="宋体" w:hAnsi="宋体"/>
          <w:sz w:val="28"/>
          <w:szCs w:val="28"/>
        </w:rPr>
      </w:pPr>
      <w:r>
        <w:rPr>
          <w:rFonts w:hint="eastAsia" w:ascii="宋体" w:hAnsi="宋体"/>
          <w:sz w:val="28"/>
          <w:szCs w:val="28"/>
        </w:rPr>
        <w:t xml:space="preserve">    识记：直觉行动思维、具体形象思维、抽象逻辑思维</w:t>
      </w:r>
    </w:p>
    <w:p w14:paraId="37D2C08F">
      <w:pPr>
        <w:spacing w:line="300" w:lineRule="auto"/>
        <w:rPr>
          <w:rFonts w:ascii="黑体" w:hAnsi="黑体" w:eastAsia="黑体"/>
          <w:b/>
          <w:sz w:val="28"/>
          <w:szCs w:val="28"/>
        </w:rPr>
      </w:pPr>
      <w:r>
        <w:rPr>
          <w:rFonts w:hint="eastAsia" w:ascii="宋体" w:hAnsi="宋体"/>
          <w:sz w:val="28"/>
          <w:szCs w:val="28"/>
        </w:rPr>
        <w:t xml:space="preserve">    领会：思维的一般概念及其在儿童心理发展中的意义；学前儿童思维的发生与发展趋势；幼儿具体形象思维的特点；幼儿掌握概念的方式与特点；学前儿童判断和推理的发展特点；幼儿理解的发展趋势。</w:t>
      </w:r>
    </w:p>
    <w:p w14:paraId="07CF171A">
      <w:pPr>
        <w:spacing w:line="300" w:lineRule="auto"/>
        <w:rPr>
          <w:rFonts w:ascii="黑体" w:hAnsi="黑体" w:eastAsia="黑体"/>
          <w:b/>
          <w:sz w:val="28"/>
          <w:szCs w:val="28"/>
        </w:rPr>
      </w:pPr>
      <w:r>
        <w:rPr>
          <w:rFonts w:hint="eastAsia" w:ascii="宋体" w:hAnsi="宋体"/>
          <w:sz w:val="28"/>
          <w:szCs w:val="28"/>
        </w:rPr>
        <w:t xml:space="preserve">    应用：能够根据学前儿童的行为表现判断其思维发展所处阶段及特点；能够根据幼儿思维发展水平判断教学方法或活动材料是否适宜。</w:t>
      </w:r>
    </w:p>
    <w:p w14:paraId="6B18AEE9">
      <w:pPr>
        <w:spacing w:line="300" w:lineRule="auto"/>
        <w:rPr>
          <w:rFonts w:ascii="黑体" w:hAnsi="黑体" w:eastAsia="黑体"/>
          <w:b/>
          <w:sz w:val="28"/>
          <w:szCs w:val="28"/>
        </w:rPr>
      </w:pPr>
      <w:r>
        <w:rPr>
          <w:rFonts w:hint="eastAsia" w:ascii="黑体" w:hAnsi="黑体" w:eastAsia="黑体"/>
          <w:b/>
          <w:sz w:val="28"/>
          <w:szCs w:val="28"/>
        </w:rPr>
        <w:t>第十一章  学前儿童言语的发展</w:t>
      </w:r>
    </w:p>
    <w:p w14:paraId="4ED28768">
      <w:pPr>
        <w:spacing w:line="300" w:lineRule="auto"/>
        <w:rPr>
          <w:rFonts w:ascii="黑体" w:hAnsi="黑体" w:eastAsia="黑体"/>
          <w:b/>
          <w:sz w:val="28"/>
          <w:szCs w:val="28"/>
        </w:rPr>
      </w:pPr>
      <w:r>
        <w:rPr>
          <w:rFonts w:hint="eastAsia" w:ascii="宋体" w:hAnsi="宋体"/>
          <w:sz w:val="28"/>
          <w:szCs w:val="28"/>
        </w:rPr>
        <w:t xml:space="preserve">    领会：言语在学前儿童心理发展中的意义；学前儿童言语的发生与发展；学前儿童言语功能的发展；幼儿口语表达能力发展的趋势。</w:t>
      </w:r>
    </w:p>
    <w:p w14:paraId="59C5C4CC">
      <w:pPr>
        <w:spacing w:line="300" w:lineRule="auto"/>
        <w:rPr>
          <w:rFonts w:ascii="黑体" w:hAnsi="黑体" w:eastAsia="黑体"/>
          <w:b/>
          <w:sz w:val="28"/>
          <w:szCs w:val="28"/>
        </w:rPr>
      </w:pPr>
      <w:r>
        <w:rPr>
          <w:rFonts w:hint="eastAsia" w:ascii="黑体" w:hAnsi="黑体" w:eastAsia="黑体"/>
          <w:b/>
          <w:sz w:val="28"/>
          <w:szCs w:val="28"/>
        </w:rPr>
        <w:t>第十二章  学前儿童情绪情感的发展</w:t>
      </w:r>
    </w:p>
    <w:p w14:paraId="715048BB">
      <w:pPr>
        <w:spacing w:line="300" w:lineRule="auto"/>
        <w:rPr>
          <w:rFonts w:ascii="宋体" w:hAnsi="宋体"/>
          <w:sz w:val="28"/>
          <w:szCs w:val="28"/>
        </w:rPr>
      </w:pPr>
      <w:r>
        <w:rPr>
          <w:rFonts w:hint="eastAsia" w:ascii="宋体" w:hAnsi="宋体"/>
          <w:sz w:val="28"/>
          <w:szCs w:val="28"/>
        </w:rPr>
        <w:t xml:space="preserve">    识记：依恋、道德感、理智感</w:t>
      </w:r>
    </w:p>
    <w:p w14:paraId="02069F25">
      <w:pPr>
        <w:spacing w:line="300" w:lineRule="auto"/>
        <w:rPr>
          <w:rFonts w:ascii="黑体" w:hAnsi="黑体" w:eastAsia="黑体"/>
          <w:b/>
          <w:sz w:val="28"/>
          <w:szCs w:val="28"/>
        </w:rPr>
      </w:pPr>
      <w:r>
        <w:rPr>
          <w:rFonts w:hint="eastAsia" w:ascii="宋体" w:hAnsi="宋体"/>
          <w:sz w:val="28"/>
          <w:szCs w:val="28"/>
        </w:rPr>
        <w:t xml:space="preserve">    领会：情绪情感在学前儿童心理发展中的作用；学前儿童道德感、理智感的发展；幼儿情绪情感的发展；儿童依恋发展的四阶段与类型。</w:t>
      </w:r>
      <w:r>
        <w:rPr>
          <w:rFonts w:ascii="黑体" w:hAnsi="黑体" w:eastAsia="黑体"/>
          <w:b/>
          <w:sz w:val="28"/>
          <w:szCs w:val="28"/>
        </w:rPr>
        <w:t xml:space="preserve"> </w:t>
      </w:r>
    </w:p>
    <w:p w14:paraId="3702540F">
      <w:pPr>
        <w:spacing w:line="300" w:lineRule="auto"/>
        <w:rPr>
          <w:rFonts w:ascii="黑体" w:hAnsi="黑体" w:eastAsia="黑体"/>
          <w:b/>
          <w:sz w:val="28"/>
          <w:szCs w:val="28"/>
        </w:rPr>
      </w:pPr>
      <w:r>
        <w:rPr>
          <w:rFonts w:hint="eastAsia" w:ascii="黑体" w:hAnsi="黑体" w:eastAsia="黑体"/>
          <w:b/>
          <w:sz w:val="28"/>
          <w:szCs w:val="28"/>
        </w:rPr>
        <w:t xml:space="preserve">   </w:t>
      </w:r>
      <w:r>
        <w:rPr>
          <w:rFonts w:hint="eastAsia" w:ascii="宋体" w:hAnsi="宋体"/>
          <w:sz w:val="28"/>
          <w:szCs w:val="28"/>
        </w:rPr>
        <w:t xml:space="preserve"> 应用：能够识别幼儿常见的情绪问题（分离焦虑、恐惧、发脾气等）；能够运用恰当的策略帮助幼儿识别、表达情绪及缓解消极情绪。</w:t>
      </w:r>
    </w:p>
    <w:p w14:paraId="4949131C">
      <w:pPr>
        <w:spacing w:line="300" w:lineRule="auto"/>
        <w:rPr>
          <w:rFonts w:ascii="黑体" w:hAnsi="黑体" w:eastAsia="黑体"/>
          <w:b/>
          <w:sz w:val="28"/>
          <w:szCs w:val="28"/>
        </w:rPr>
      </w:pPr>
      <w:r>
        <w:rPr>
          <w:rFonts w:hint="eastAsia" w:ascii="黑体" w:hAnsi="黑体" w:eastAsia="黑体"/>
          <w:b/>
          <w:sz w:val="28"/>
          <w:szCs w:val="28"/>
        </w:rPr>
        <w:t>第十三章  学前儿童社会性的发展</w:t>
      </w:r>
    </w:p>
    <w:p w14:paraId="72A4DFD1">
      <w:pPr>
        <w:spacing w:line="300" w:lineRule="auto"/>
        <w:rPr>
          <w:rFonts w:ascii="宋体" w:hAnsi="宋体"/>
          <w:sz w:val="28"/>
          <w:szCs w:val="28"/>
        </w:rPr>
      </w:pPr>
      <w:r>
        <w:rPr>
          <w:rFonts w:hint="eastAsia" w:ascii="宋体" w:hAnsi="宋体"/>
          <w:sz w:val="28"/>
          <w:szCs w:val="28"/>
        </w:rPr>
        <w:t xml:space="preserve">    识记：社会性行为、亲社会行为、移情</w:t>
      </w:r>
    </w:p>
    <w:p w14:paraId="3803984B">
      <w:pPr>
        <w:spacing w:line="300" w:lineRule="auto"/>
        <w:rPr>
          <w:rFonts w:ascii="宋体" w:hAnsi="宋体"/>
          <w:sz w:val="28"/>
          <w:szCs w:val="28"/>
        </w:rPr>
      </w:pPr>
      <w:r>
        <w:rPr>
          <w:rFonts w:hint="eastAsia" w:ascii="宋体" w:hAnsi="宋体"/>
          <w:sz w:val="28"/>
          <w:szCs w:val="28"/>
        </w:rPr>
        <w:t xml:space="preserve">    领会：教养方式的四种类型及其对儿童发展的影响；影响亲子交往的因素；父婴交往对儿童发展的影响；同伴交往对儿童发展的重要作用；同伴交往的类型及其影响因素；社会性行为的影响因素；攻击性行为的类型、成因与矫正。</w:t>
      </w:r>
    </w:p>
    <w:p w14:paraId="6DBB7052">
      <w:pPr>
        <w:spacing w:line="300" w:lineRule="auto"/>
        <w:rPr>
          <w:rFonts w:ascii="黑体" w:hAnsi="黑体" w:eastAsia="黑体"/>
          <w:b/>
          <w:sz w:val="28"/>
          <w:szCs w:val="28"/>
        </w:rPr>
      </w:pPr>
      <w:r>
        <w:rPr>
          <w:rFonts w:hint="eastAsia" w:ascii="宋体" w:hAnsi="宋体"/>
          <w:sz w:val="28"/>
          <w:szCs w:val="28"/>
        </w:rPr>
        <w:t xml:space="preserve">   应用：能够分析不同教养方式对幼儿行为的影响；能够为家长提供亲子交往的合理建议；能分析、判断幼儿在同伴交往中的社会地位类型，并提出相应的教育建议；能够分析幼儿社会性行为问题（如攻击同伴等）的原因；能够提出培养幼儿亲社会行为的教育策略。</w:t>
      </w:r>
    </w:p>
    <w:p w14:paraId="66C2D3AA">
      <w:pPr>
        <w:spacing w:line="300" w:lineRule="auto"/>
        <w:rPr>
          <w:rFonts w:ascii="黑体" w:hAnsi="黑体" w:eastAsia="黑体"/>
          <w:b/>
          <w:sz w:val="28"/>
          <w:szCs w:val="28"/>
        </w:rPr>
      </w:pPr>
      <w:r>
        <w:rPr>
          <w:rFonts w:hint="eastAsia" w:ascii="黑体" w:hAnsi="黑体" w:eastAsia="黑体"/>
          <w:b/>
          <w:sz w:val="28"/>
          <w:szCs w:val="28"/>
        </w:rPr>
        <w:t>第十四章  学前儿童个性的发展</w:t>
      </w:r>
    </w:p>
    <w:p w14:paraId="26A25463">
      <w:pPr>
        <w:spacing w:line="300" w:lineRule="auto"/>
        <w:rPr>
          <w:rFonts w:ascii="宋体" w:hAnsi="宋体"/>
          <w:sz w:val="28"/>
          <w:szCs w:val="28"/>
        </w:rPr>
      </w:pPr>
      <w:r>
        <w:rPr>
          <w:rFonts w:hint="eastAsia" w:ascii="宋体" w:hAnsi="宋体"/>
          <w:sz w:val="28"/>
          <w:szCs w:val="28"/>
        </w:rPr>
        <w:t xml:space="preserve">    识记：个性、气质、性格、自我意识；学前儿童气质类型</w:t>
      </w:r>
    </w:p>
    <w:p w14:paraId="28C24654">
      <w:pPr>
        <w:spacing w:line="300" w:lineRule="auto"/>
        <w:rPr>
          <w:rFonts w:ascii="宋体" w:hAnsi="宋体"/>
          <w:sz w:val="28"/>
          <w:szCs w:val="28"/>
        </w:rPr>
      </w:pPr>
      <w:r>
        <w:rPr>
          <w:rFonts w:hint="eastAsia" w:ascii="宋体" w:hAnsi="宋体"/>
          <w:sz w:val="28"/>
          <w:szCs w:val="28"/>
        </w:rPr>
        <w:t xml:space="preserve">    领会：学前儿童个性的形成及其基本特征；学前儿童气质的变化与发展；幼儿性格的年龄特点；学前儿童自我意识的发展。</w:t>
      </w:r>
    </w:p>
    <w:p w14:paraId="14E6EE30">
      <w:pPr>
        <w:spacing w:line="300" w:lineRule="auto"/>
        <w:rPr>
          <w:rFonts w:ascii="黑体" w:hAnsi="黑体" w:eastAsia="黑体"/>
          <w:b/>
          <w:sz w:val="28"/>
          <w:szCs w:val="28"/>
        </w:rPr>
      </w:pPr>
      <w:r>
        <w:rPr>
          <w:rFonts w:hint="eastAsia" w:ascii="宋体" w:hAnsi="宋体"/>
          <w:sz w:val="28"/>
          <w:szCs w:val="28"/>
        </w:rPr>
        <w:t xml:space="preserve">    应用：识别幼儿气质类型并实施因材施教；判断性格倾向并提出塑造/矫正策略。</w:t>
      </w:r>
    </w:p>
    <w:p w14:paraId="16D91C6B">
      <w:pPr>
        <w:spacing w:line="300" w:lineRule="auto"/>
        <w:rPr>
          <w:rFonts w:ascii="黑体" w:hAnsi="黑体" w:eastAsia="黑体"/>
          <w:b/>
          <w:sz w:val="28"/>
          <w:szCs w:val="28"/>
        </w:rPr>
      </w:pPr>
      <w:r>
        <w:rPr>
          <w:rFonts w:hint="eastAsia" w:ascii="黑体" w:hAnsi="黑体" w:eastAsia="黑体"/>
          <w:b/>
          <w:sz w:val="28"/>
          <w:szCs w:val="28"/>
        </w:rPr>
        <w:t>第十五章  学前儿童心理发展的基本规律</w:t>
      </w:r>
    </w:p>
    <w:p w14:paraId="3C1E11DC">
      <w:pPr>
        <w:spacing w:line="300" w:lineRule="auto"/>
        <w:rPr>
          <w:rFonts w:hint="eastAsia" w:ascii="宋体" w:hAnsi="宋体"/>
          <w:sz w:val="28"/>
          <w:szCs w:val="28"/>
        </w:rPr>
      </w:pPr>
      <w:r>
        <w:rPr>
          <w:rFonts w:hint="eastAsia" w:ascii="宋体" w:hAnsi="宋体"/>
          <w:sz w:val="28"/>
          <w:szCs w:val="28"/>
        </w:rPr>
        <w:t xml:space="preserve">    识记：学前儿童心理发展的总趋势；影响学前儿童心理发展的主要因素。</w:t>
      </w:r>
    </w:p>
    <w:p w14:paraId="02FEA3D1">
      <w:pPr>
        <w:spacing w:line="300" w:lineRule="auto"/>
        <w:rPr>
          <w:rFonts w:ascii="宋体" w:hAnsi="宋体"/>
          <w:sz w:val="28"/>
          <w:szCs w:val="28"/>
        </w:rPr>
      </w:pPr>
      <w:r>
        <w:rPr>
          <w:rFonts w:hint="eastAsia" w:ascii="宋体" w:hAnsi="宋体"/>
          <w:sz w:val="28"/>
          <w:szCs w:val="28"/>
        </w:rPr>
        <w:t xml:space="preserve">    领会：遗传、环境与教育在心理发展中的相互作用。</w:t>
      </w:r>
    </w:p>
    <w:p w14:paraId="77BBBE1E">
      <w:pPr>
        <w:spacing w:line="300" w:lineRule="auto"/>
        <w:ind w:firstLine="420" w:firstLineChars="150"/>
        <w:rPr>
          <w:rFonts w:ascii="ˎ̥" w:hAnsi="ˎ̥" w:eastAsia="黑体" w:cs="宋体"/>
          <w:b/>
          <w:kern w:val="0"/>
          <w:sz w:val="28"/>
          <w:szCs w:val="28"/>
        </w:rPr>
      </w:pPr>
      <w:r>
        <w:rPr>
          <w:rFonts w:hint="eastAsia" w:ascii="宋体" w:hAnsi="宋体"/>
          <w:sz w:val="28"/>
          <w:szCs w:val="28"/>
        </w:rPr>
        <w:t xml:space="preserve"> 应用：能够分析具体教育情境中影响儿童心理发展的因素；能够运用发展规律解释日常教育中观察到的儿童行为。</w:t>
      </w:r>
    </w:p>
    <w:p w14:paraId="659C4CD9">
      <w:pPr>
        <w:adjustRightInd w:val="0"/>
        <w:snapToGrid w:val="0"/>
        <w:spacing w:beforeLines="50" w:line="300" w:lineRule="auto"/>
        <w:textAlignment w:val="center"/>
        <w:rPr>
          <w:rFonts w:ascii="ˎ̥" w:hAnsi="ˎ̥" w:eastAsia="黑体" w:cs="宋体"/>
          <w:b/>
          <w:kern w:val="0"/>
          <w:sz w:val="28"/>
          <w:szCs w:val="28"/>
        </w:rPr>
      </w:pPr>
      <w:r>
        <w:rPr>
          <w:rFonts w:hint="eastAsia" w:ascii="ˎ̥" w:hAnsi="ˎ̥" w:eastAsia="黑体" w:cs="宋体"/>
          <w:b/>
          <w:kern w:val="0"/>
          <w:sz w:val="28"/>
          <w:szCs w:val="28"/>
        </w:rPr>
        <w:t>四、考试形式和试卷结构</w:t>
      </w:r>
    </w:p>
    <w:p w14:paraId="1157BD63">
      <w:pPr>
        <w:tabs>
          <w:tab w:val="left" w:pos="0"/>
          <w:tab w:val="left" w:pos="945"/>
        </w:tabs>
        <w:spacing w:line="300" w:lineRule="auto"/>
        <w:ind w:firstLine="560" w:firstLineChars="200"/>
        <w:rPr>
          <w:rFonts w:ascii="宋体" w:hAnsi="宋体"/>
          <w:sz w:val="28"/>
          <w:szCs w:val="28"/>
        </w:rPr>
      </w:pPr>
      <w:r>
        <w:rPr>
          <w:rFonts w:ascii="宋体" w:hAnsi="宋体"/>
          <w:sz w:val="28"/>
          <w:szCs w:val="28"/>
        </w:rPr>
        <w:t>1</w:t>
      </w:r>
      <w:r>
        <w:rPr>
          <w:rFonts w:hint="eastAsia" w:ascii="宋体" w:hAnsi="宋体"/>
          <w:sz w:val="28"/>
          <w:szCs w:val="28"/>
        </w:rPr>
        <w:t>.</w:t>
      </w:r>
      <w:r>
        <w:rPr>
          <w:rFonts w:ascii="宋体" w:hAnsi="宋体"/>
          <w:sz w:val="28"/>
          <w:szCs w:val="28"/>
        </w:rPr>
        <w:t>考试形式为</w:t>
      </w:r>
      <w:r>
        <w:rPr>
          <w:rFonts w:hint="eastAsia" w:ascii="宋体" w:hAnsi="宋体"/>
          <w:sz w:val="28"/>
          <w:szCs w:val="28"/>
        </w:rPr>
        <w:t>开</w:t>
      </w:r>
      <w:r>
        <w:rPr>
          <w:rFonts w:ascii="宋体" w:hAnsi="宋体"/>
          <w:sz w:val="28"/>
          <w:szCs w:val="28"/>
        </w:rPr>
        <w:t>卷，答卷时间为1</w:t>
      </w:r>
      <w:r>
        <w:rPr>
          <w:rFonts w:hint="eastAsia" w:ascii="宋体" w:hAnsi="宋体"/>
          <w:sz w:val="28"/>
          <w:szCs w:val="28"/>
        </w:rPr>
        <w:t>0</w:t>
      </w:r>
      <w:r>
        <w:rPr>
          <w:rFonts w:ascii="宋体" w:hAnsi="宋体"/>
          <w:sz w:val="28"/>
          <w:szCs w:val="28"/>
        </w:rPr>
        <w:t>0分钟，采用百分制，60分为及格线。</w:t>
      </w:r>
    </w:p>
    <w:p w14:paraId="4C9A51FE">
      <w:pPr>
        <w:tabs>
          <w:tab w:val="left" w:pos="945"/>
        </w:tabs>
        <w:spacing w:line="300" w:lineRule="auto"/>
        <w:ind w:firstLine="560" w:firstLineChars="200"/>
        <w:rPr>
          <w:rFonts w:ascii="宋体" w:hAnsi="宋体"/>
          <w:sz w:val="28"/>
          <w:szCs w:val="28"/>
        </w:rPr>
      </w:pPr>
      <w:r>
        <w:rPr>
          <w:rFonts w:ascii="宋体" w:hAnsi="宋体"/>
          <w:sz w:val="28"/>
          <w:szCs w:val="28"/>
        </w:rPr>
        <w:t>2</w:t>
      </w:r>
      <w:r>
        <w:rPr>
          <w:rFonts w:hint="eastAsia" w:ascii="宋体" w:hAnsi="宋体"/>
          <w:sz w:val="28"/>
          <w:szCs w:val="28"/>
        </w:rPr>
        <w:t>.</w:t>
      </w:r>
      <w:r>
        <w:rPr>
          <w:rFonts w:ascii="宋体" w:hAnsi="宋体"/>
          <w:sz w:val="28"/>
          <w:szCs w:val="28"/>
        </w:rPr>
        <w:t>考试的题型有：</w:t>
      </w:r>
      <w:r>
        <w:rPr>
          <w:rFonts w:hint="eastAsia" w:ascii="宋体" w:hAnsi="宋体"/>
          <w:sz w:val="28"/>
          <w:szCs w:val="28"/>
        </w:rPr>
        <w:t>单选题、判断改错题、简答题</w:t>
      </w:r>
      <w:r>
        <w:rPr>
          <w:rFonts w:ascii="宋体" w:hAnsi="宋体"/>
          <w:sz w:val="28"/>
          <w:szCs w:val="28"/>
        </w:rPr>
        <w:t>、论述题</w:t>
      </w:r>
      <w:r>
        <w:rPr>
          <w:rFonts w:hint="eastAsia" w:ascii="宋体" w:hAnsi="宋体"/>
          <w:sz w:val="28"/>
          <w:szCs w:val="28"/>
        </w:rPr>
        <w:t>、材料分析题</w:t>
      </w:r>
      <w:r>
        <w:rPr>
          <w:rFonts w:ascii="宋体" w:hAnsi="宋体"/>
          <w:sz w:val="28"/>
          <w:szCs w:val="28"/>
        </w:rPr>
        <w:t>。</w:t>
      </w:r>
    </w:p>
    <w:p w14:paraId="7E37F3E8">
      <w:pPr>
        <w:tabs>
          <w:tab w:val="left" w:pos="945"/>
        </w:tabs>
        <w:spacing w:line="300" w:lineRule="auto"/>
        <w:ind w:firstLine="560" w:firstLineChars="200"/>
        <w:rPr>
          <w:rFonts w:ascii="宋体" w:hAnsi="宋体"/>
          <w:sz w:val="28"/>
          <w:szCs w:val="28"/>
        </w:rPr>
      </w:pPr>
      <w:r>
        <w:rPr>
          <w:rFonts w:ascii="宋体" w:hAnsi="宋体"/>
          <w:sz w:val="28"/>
          <w:szCs w:val="28"/>
        </w:rPr>
        <w:t>3</w:t>
      </w:r>
      <w:r>
        <w:rPr>
          <w:rFonts w:hint="eastAsia" w:ascii="宋体" w:hAnsi="宋体"/>
          <w:sz w:val="28"/>
          <w:szCs w:val="28"/>
        </w:rPr>
        <w:t>.</w:t>
      </w:r>
      <w:r>
        <w:rPr>
          <w:rFonts w:ascii="宋体" w:hAnsi="宋体"/>
          <w:sz w:val="28"/>
          <w:szCs w:val="28"/>
        </w:rPr>
        <w:t>本课程在试题中不同难度要求的分数比例为：容易</w:t>
      </w:r>
      <w:r>
        <w:rPr>
          <w:rFonts w:hint="eastAsia" w:ascii="宋体" w:hAnsi="宋体"/>
          <w:sz w:val="28"/>
          <w:szCs w:val="28"/>
        </w:rPr>
        <w:t>3</w:t>
      </w:r>
      <w:r>
        <w:rPr>
          <w:rFonts w:ascii="宋体" w:hAnsi="宋体"/>
          <w:sz w:val="28"/>
          <w:szCs w:val="28"/>
        </w:rPr>
        <w:t>0%，</w:t>
      </w:r>
      <w:r>
        <w:rPr>
          <w:rFonts w:hint="eastAsia" w:ascii="宋体" w:hAnsi="宋体"/>
          <w:sz w:val="28"/>
          <w:szCs w:val="28"/>
        </w:rPr>
        <w:t>中等50%，较</w:t>
      </w:r>
      <w:r>
        <w:rPr>
          <w:rFonts w:ascii="宋体" w:hAnsi="宋体"/>
          <w:sz w:val="28"/>
          <w:szCs w:val="28"/>
        </w:rPr>
        <w:t>难</w:t>
      </w:r>
      <w:r>
        <w:rPr>
          <w:rFonts w:hint="eastAsia" w:ascii="宋体" w:hAnsi="宋体"/>
          <w:sz w:val="28"/>
          <w:szCs w:val="28"/>
        </w:rPr>
        <w:t>2</w:t>
      </w:r>
      <w:r>
        <w:rPr>
          <w:rFonts w:ascii="宋体" w:hAnsi="宋体"/>
          <w:sz w:val="28"/>
          <w:szCs w:val="28"/>
        </w:rPr>
        <w:t>0%。</w:t>
      </w:r>
    </w:p>
    <w:p w14:paraId="0965DE3C">
      <w:pPr>
        <w:tabs>
          <w:tab w:val="left" w:pos="945"/>
        </w:tabs>
        <w:spacing w:line="300" w:lineRule="auto"/>
        <w:ind w:firstLine="560" w:firstLineChars="200"/>
        <w:rPr>
          <w:rFonts w:ascii="宋体" w:hAnsi="宋体"/>
          <w:sz w:val="28"/>
          <w:szCs w:val="28"/>
        </w:rPr>
      </w:pPr>
      <w:r>
        <w:rPr>
          <w:rFonts w:ascii="宋体" w:hAnsi="宋体"/>
          <w:sz w:val="28"/>
          <w:szCs w:val="28"/>
        </w:rPr>
        <w:t>4</w:t>
      </w:r>
      <w:r>
        <w:rPr>
          <w:rFonts w:hint="eastAsia" w:ascii="宋体" w:hAnsi="宋体"/>
          <w:sz w:val="28"/>
          <w:szCs w:val="28"/>
        </w:rPr>
        <w:t>.</w:t>
      </w:r>
      <w:r>
        <w:rPr>
          <w:rFonts w:ascii="宋体" w:hAnsi="宋体"/>
          <w:sz w:val="28"/>
          <w:szCs w:val="28"/>
        </w:rPr>
        <w:t>本课程在试题中对不同能力层次要求的分数比例为：识记占</w:t>
      </w:r>
      <w:r>
        <w:rPr>
          <w:rFonts w:hint="eastAsia" w:ascii="宋体" w:hAnsi="宋体"/>
          <w:sz w:val="28"/>
          <w:szCs w:val="28"/>
        </w:rPr>
        <w:t>3</w:t>
      </w:r>
      <w:r>
        <w:rPr>
          <w:rFonts w:ascii="宋体" w:hAnsi="宋体"/>
          <w:sz w:val="28"/>
          <w:szCs w:val="28"/>
        </w:rPr>
        <w:t>0%，领会占</w:t>
      </w:r>
      <w:r>
        <w:rPr>
          <w:rFonts w:hint="eastAsia" w:ascii="宋体" w:hAnsi="宋体"/>
          <w:sz w:val="28"/>
          <w:szCs w:val="28"/>
        </w:rPr>
        <w:t>50%，</w:t>
      </w:r>
      <w:r>
        <w:rPr>
          <w:rFonts w:ascii="宋体" w:hAnsi="宋体"/>
          <w:sz w:val="28"/>
          <w:szCs w:val="28"/>
        </w:rPr>
        <w:t>应用占</w:t>
      </w:r>
      <w:r>
        <w:rPr>
          <w:rFonts w:hint="eastAsia" w:ascii="宋体" w:hAnsi="宋体"/>
          <w:sz w:val="28"/>
          <w:szCs w:val="28"/>
        </w:rPr>
        <w:t>20</w:t>
      </w:r>
      <w:r>
        <w:rPr>
          <w:rFonts w:ascii="宋体" w:hAnsi="宋体"/>
          <w:sz w:val="28"/>
          <w:szCs w:val="28"/>
        </w:rPr>
        <w:t>%。</w:t>
      </w:r>
    </w:p>
    <w:p w14:paraId="5E77256D">
      <w:pPr>
        <w:tabs>
          <w:tab w:val="left" w:pos="945"/>
        </w:tabs>
        <w:spacing w:line="300" w:lineRule="auto"/>
        <w:ind w:firstLine="560" w:firstLineChars="200"/>
        <w:rPr>
          <w:rFonts w:ascii="宋体" w:hAnsi="宋体"/>
          <w:sz w:val="28"/>
          <w:szCs w:val="28"/>
        </w:rPr>
      </w:pPr>
      <w:r>
        <w:rPr>
          <w:rFonts w:ascii="宋体" w:hAnsi="宋体"/>
          <w:sz w:val="28"/>
          <w:szCs w:val="28"/>
        </w:rPr>
        <w:t>5</w:t>
      </w:r>
      <w:r>
        <w:rPr>
          <w:rFonts w:hint="eastAsia" w:ascii="宋体" w:hAnsi="宋体"/>
          <w:sz w:val="28"/>
          <w:szCs w:val="28"/>
        </w:rPr>
        <w:t>.</w:t>
      </w:r>
      <w:r>
        <w:rPr>
          <w:rFonts w:ascii="宋体" w:hAnsi="宋体"/>
          <w:sz w:val="28"/>
          <w:szCs w:val="28"/>
        </w:rPr>
        <w:t>本门课程有无特殊要求（包括考生可携带的工具）：无。</w:t>
      </w:r>
    </w:p>
    <w:p w14:paraId="116A0DFE">
      <w:pPr>
        <w:adjustRightInd w:val="0"/>
        <w:snapToGrid w:val="0"/>
        <w:spacing w:beforeLines="50" w:line="300" w:lineRule="auto"/>
        <w:textAlignment w:val="center"/>
        <w:rPr>
          <w:rFonts w:ascii="ˎ̥" w:hAnsi="ˎ̥" w:eastAsia="黑体" w:cs="宋体"/>
          <w:b/>
          <w:kern w:val="0"/>
          <w:sz w:val="28"/>
          <w:szCs w:val="28"/>
        </w:rPr>
      </w:pPr>
      <w:r>
        <w:rPr>
          <w:rFonts w:hint="eastAsia" w:ascii="ˎ̥" w:hAnsi="ˎ̥" w:eastAsia="黑体" w:cs="宋体"/>
          <w:b/>
          <w:kern w:val="0"/>
          <w:sz w:val="28"/>
          <w:szCs w:val="28"/>
        </w:rPr>
        <w:t>五、《学前心理学》课程题型举例</w:t>
      </w:r>
    </w:p>
    <w:p w14:paraId="5FF20963">
      <w:pPr>
        <w:spacing w:beforeLines="50" w:line="300" w:lineRule="auto"/>
        <w:jc w:val="left"/>
        <w:rPr>
          <w:rFonts w:ascii="宋体" w:hAnsi="宋体"/>
          <w:sz w:val="28"/>
          <w:szCs w:val="28"/>
        </w:rPr>
      </w:pPr>
      <w:r>
        <w:rPr>
          <w:rFonts w:ascii="宋体" w:hAnsi="宋体"/>
          <w:b/>
          <w:sz w:val="28"/>
          <w:szCs w:val="28"/>
        </w:rPr>
        <w:t>1</w:t>
      </w:r>
      <w:r>
        <w:rPr>
          <w:rFonts w:hint="eastAsia" w:ascii="宋体" w:hAnsi="宋体"/>
          <w:b/>
          <w:sz w:val="28"/>
          <w:szCs w:val="28"/>
        </w:rPr>
        <w:t>.单项选择题（</w:t>
      </w:r>
      <w:r>
        <w:rPr>
          <w:rFonts w:hint="eastAsia" w:ascii="宋体" w:hAnsi="宋体"/>
          <w:b/>
          <w:sz w:val="24"/>
        </w:rPr>
        <w:t>每小题列出的四个备选项中只有一个是符合题目要求的，请将其代码填在题后的括号内。错选、多选或未选均无分。</w:t>
      </w:r>
      <w:r>
        <w:rPr>
          <w:rFonts w:hint="eastAsia" w:ascii="宋体" w:hAnsi="宋体"/>
          <w:b/>
          <w:sz w:val="28"/>
          <w:szCs w:val="28"/>
        </w:rPr>
        <w:t>）</w:t>
      </w:r>
      <w:bookmarkStart w:id="0" w:name="_GoBack"/>
      <w:bookmarkEnd w:id="0"/>
    </w:p>
    <w:p w14:paraId="6587BF6C">
      <w:pPr>
        <w:spacing w:line="300" w:lineRule="auto"/>
        <w:rPr>
          <w:rFonts w:ascii="宋体" w:hAnsi="宋体"/>
          <w:sz w:val="28"/>
          <w:szCs w:val="28"/>
        </w:rPr>
      </w:pPr>
      <w:r>
        <w:rPr>
          <w:rFonts w:hint="eastAsia" w:ascii="宋体" w:hAnsi="宋体"/>
          <w:sz w:val="28"/>
          <w:szCs w:val="28"/>
        </w:rPr>
        <w:t xml:space="preserve">   （1）研究学前儿童心理最基本的方法是（      ）</w:t>
      </w:r>
    </w:p>
    <w:p w14:paraId="76F21596">
      <w:pPr>
        <w:spacing w:line="300" w:lineRule="auto"/>
        <w:rPr>
          <w:rFonts w:ascii="宋体" w:hAnsi="宋体"/>
          <w:sz w:val="28"/>
          <w:szCs w:val="28"/>
        </w:rPr>
      </w:pPr>
      <w:r>
        <w:rPr>
          <w:rFonts w:hint="eastAsia" w:ascii="宋体" w:hAnsi="宋体"/>
          <w:sz w:val="28"/>
          <w:szCs w:val="28"/>
        </w:rPr>
        <w:t xml:space="preserve">        A．教育心理实验法          B．调查访问法</w:t>
      </w:r>
    </w:p>
    <w:p w14:paraId="441D799B">
      <w:pPr>
        <w:spacing w:line="300" w:lineRule="auto"/>
        <w:rPr>
          <w:rFonts w:ascii="宋体" w:hAnsi="宋体"/>
          <w:sz w:val="28"/>
          <w:szCs w:val="28"/>
        </w:rPr>
      </w:pPr>
      <w:r>
        <w:rPr>
          <w:rFonts w:hint="eastAsia" w:ascii="宋体" w:hAnsi="宋体"/>
          <w:sz w:val="28"/>
          <w:szCs w:val="28"/>
        </w:rPr>
        <w:t xml:space="preserve">        C．心理测验法              D．观察法</w:t>
      </w:r>
    </w:p>
    <w:p w14:paraId="72305A82">
      <w:pPr>
        <w:spacing w:line="300" w:lineRule="auto"/>
      </w:pPr>
      <w:r>
        <w:rPr>
          <w:rFonts w:hint="eastAsia" w:ascii="宋体" w:hAnsi="宋体"/>
          <w:b/>
          <w:sz w:val="28"/>
          <w:szCs w:val="28"/>
        </w:rPr>
        <w:t>2. 判断改错题（</w:t>
      </w:r>
      <w:r>
        <w:rPr>
          <w:rFonts w:hint="eastAsia" w:ascii="宋体" w:hAnsi="宋体"/>
          <w:b/>
          <w:sz w:val="24"/>
        </w:rPr>
        <w:t>请判断下列说法是否正确，正确的在题后括号中打“√”，错误的打“×”，并改正。错判或未做判断；错误改正或未改正均无分。</w:t>
      </w:r>
      <w:r>
        <w:rPr>
          <w:rFonts w:hint="eastAsia" w:ascii="宋体" w:hAnsi="宋体"/>
          <w:b/>
          <w:sz w:val="28"/>
          <w:szCs w:val="28"/>
        </w:rPr>
        <w:t>）</w:t>
      </w:r>
    </w:p>
    <w:p w14:paraId="7411C77A">
      <w:pPr>
        <w:spacing w:line="300" w:lineRule="auto"/>
      </w:pPr>
      <w:r>
        <w:rPr>
          <w:rFonts w:hint="eastAsia" w:ascii="宋体" w:hAnsi="宋体"/>
          <w:sz w:val="28"/>
          <w:szCs w:val="28"/>
        </w:rPr>
        <w:t>（1）研究学前儿童心理最基本的方法是试验法。（    ）</w:t>
      </w:r>
    </w:p>
    <w:p w14:paraId="3A400460">
      <w:pPr>
        <w:spacing w:beforeLines="50" w:line="300" w:lineRule="auto"/>
        <w:jc w:val="left"/>
        <w:rPr>
          <w:rFonts w:ascii="宋体" w:hAnsi="宋体"/>
          <w:b/>
          <w:sz w:val="28"/>
          <w:szCs w:val="28"/>
        </w:rPr>
      </w:pPr>
      <w:r>
        <w:rPr>
          <w:rFonts w:hint="eastAsia" w:ascii="宋体" w:hAnsi="宋体"/>
          <w:b/>
          <w:sz w:val="28"/>
          <w:szCs w:val="28"/>
        </w:rPr>
        <w:t xml:space="preserve">    3.简答题</w:t>
      </w:r>
    </w:p>
    <w:p w14:paraId="06F8B0A5">
      <w:pPr>
        <w:spacing w:line="300" w:lineRule="auto"/>
        <w:rPr>
          <w:rFonts w:ascii="仿宋_GB2312" w:eastAsia="仿宋_GB2312"/>
          <w:color w:val="333333"/>
        </w:rPr>
      </w:pPr>
      <w:r>
        <w:rPr>
          <w:rFonts w:hint="eastAsia" w:ascii="宋体" w:hAnsi="宋体"/>
          <w:sz w:val="28"/>
          <w:szCs w:val="28"/>
        </w:rPr>
        <w:t>简述依恋的定义及学前儿童依恋发展的四个阶段。</w:t>
      </w:r>
    </w:p>
    <w:p w14:paraId="5A2B6BB2">
      <w:pPr>
        <w:spacing w:beforeLines="50" w:line="300" w:lineRule="auto"/>
        <w:jc w:val="left"/>
        <w:rPr>
          <w:rFonts w:ascii="宋体" w:hAnsi="宋体"/>
          <w:b/>
          <w:sz w:val="28"/>
          <w:szCs w:val="28"/>
        </w:rPr>
      </w:pPr>
      <w:r>
        <w:rPr>
          <w:rFonts w:hint="eastAsia" w:ascii="宋体" w:hAnsi="宋体"/>
          <w:b/>
          <w:sz w:val="28"/>
          <w:szCs w:val="28"/>
        </w:rPr>
        <w:t xml:space="preserve">    4.论述题</w:t>
      </w:r>
    </w:p>
    <w:p w14:paraId="223C5E42">
      <w:pPr>
        <w:spacing w:line="300" w:lineRule="auto"/>
        <w:rPr>
          <w:rFonts w:ascii="宋体" w:hAnsi="宋体"/>
          <w:b/>
          <w:sz w:val="28"/>
          <w:szCs w:val="28"/>
        </w:rPr>
      </w:pPr>
      <w:r>
        <w:rPr>
          <w:rFonts w:hint="eastAsia" w:ascii="宋体" w:hAnsi="宋体"/>
          <w:sz w:val="28"/>
          <w:szCs w:val="28"/>
        </w:rPr>
        <w:t>试举例说明幼儿观察力发展的特点。</w:t>
      </w:r>
    </w:p>
    <w:p w14:paraId="4C1D27D8">
      <w:pPr>
        <w:spacing w:beforeLines="50" w:line="300" w:lineRule="auto"/>
        <w:jc w:val="left"/>
        <w:rPr>
          <w:rFonts w:ascii="宋体" w:hAnsi="宋体"/>
          <w:b/>
          <w:sz w:val="28"/>
          <w:szCs w:val="28"/>
        </w:rPr>
      </w:pPr>
      <w:r>
        <w:rPr>
          <w:rFonts w:hint="eastAsia" w:ascii="宋体" w:hAnsi="宋体"/>
          <w:b/>
          <w:sz w:val="28"/>
          <w:szCs w:val="28"/>
        </w:rPr>
        <w:t xml:space="preserve">    5.材料分析题</w:t>
      </w:r>
    </w:p>
    <w:p w14:paraId="4BEED632">
      <w:pPr>
        <w:spacing w:beforeLines="50" w:line="300" w:lineRule="auto"/>
        <w:jc w:val="left"/>
        <w:rPr>
          <w:rFonts w:ascii="宋体" w:hAnsi="宋体"/>
          <w:sz w:val="28"/>
          <w:szCs w:val="28"/>
        </w:rPr>
      </w:pPr>
      <w:r>
        <w:rPr>
          <w:rFonts w:hint="eastAsia" w:ascii="宋体" w:hAnsi="宋体"/>
          <w:sz w:val="28"/>
          <w:szCs w:val="28"/>
        </w:rPr>
        <w:t>请结合幼儿想象发展特点的相关知识分析以下案例，并回答问题。</w:t>
      </w:r>
    </w:p>
    <w:p w14:paraId="4827D0FF">
      <w:pPr>
        <w:spacing w:line="300" w:lineRule="auto"/>
        <w:rPr>
          <w:rFonts w:ascii="华文楷体" w:hAnsi="华文楷体" w:eastAsia="华文楷体"/>
          <w:sz w:val="24"/>
        </w:rPr>
      </w:pPr>
      <w:r>
        <w:rPr>
          <w:rFonts w:hint="eastAsia" w:ascii="华文楷体" w:hAnsi="华文楷体" w:eastAsia="华文楷体"/>
          <w:sz w:val="24"/>
        </w:rPr>
        <w:t>一个小班的孩子告诉老师，他爸爸出差回来带了一个电动火车，可好玩了！经老师了解，这个孩子渴望爸爸给他买个电动火车，爸爸答应了，但是现在还没有买回来，爸爸还在外出差。</w:t>
      </w:r>
    </w:p>
    <w:p w14:paraId="3B14B092">
      <w:pPr>
        <w:spacing w:line="300" w:lineRule="auto"/>
        <w:rPr>
          <w:rFonts w:ascii="华文楷体" w:hAnsi="华文楷体" w:eastAsia="华文楷体"/>
          <w:sz w:val="24"/>
        </w:rPr>
      </w:pPr>
      <w:r>
        <w:rPr>
          <w:rFonts w:hint="eastAsia" w:ascii="华文楷体" w:hAnsi="华文楷体" w:eastAsia="华文楷体"/>
          <w:sz w:val="24"/>
        </w:rPr>
        <w:t xml:space="preserve">    请问这个孩子是不是在说谎？请分析其中的原因。</w:t>
      </w:r>
    </w:p>
    <w:p w14:paraId="7A352E99">
      <w:pPr>
        <w:spacing w:line="300" w:lineRule="auto"/>
        <w:rPr>
          <w:b/>
          <w:bCs/>
          <w:color w:val="0000FF"/>
          <w:sz w:val="24"/>
        </w:rPr>
      </w:pPr>
    </w:p>
    <w:p w14:paraId="7C6E7E7A">
      <w:pPr>
        <w:spacing w:line="300" w:lineRule="auto"/>
        <w:rPr>
          <w:b/>
          <w:bCs/>
          <w:color w:val="0000FF"/>
          <w:sz w:val="24"/>
        </w:rPr>
      </w:pPr>
    </w:p>
    <w:p w14:paraId="3777C8CA">
      <w:pPr>
        <w:tabs>
          <w:tab w:val="left" w:pos="2290"/>
        </w:tabs>
        <w:spacing w:line="300" w:lineRule="auto"/>
        <w:rPr>
          <w:b/>
          <w:bCs/>
          <w:color w:val="0000FF"/>
          <w:sz w:val="24"/>
        </w:rPr>
      </w:pPr>
      <w:r>
        <w:rPr>
          <w:rFonts w:hint="eastAsia"/>
          <w:b/>
          <w:bCs/>
          <w:color w:val="0000FF"/>
          <w:sz w:val="24"/>
        </w:rPr>
        <w:t>(注：以上试卷样式仅供参考，在特殊情况下，试卷题型、各题分值比例可能略有变动，最终以卷面题型及实际分值为准！）</w:t>
      </w:r>
    </w:p>
    <w:p w14:paraId="4E4C4B67">
      <w:pPr>
        <w:spacing w:line="300" w:lineRule="auto"/>
        <w:rPr>
          <w:b/>
          <w:bCs/>
          <w:color w:val="0000FF"/>
          <w:sz w:val="24"/>
        </w:rPr>
      </w:pPr>
    </w:p>
    <w:p w14:paraId="4D8E481E">
      <w:pPr>
        <w:spacing w:line="300" w:lineRule="auto"/>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5C1DFC"/>
    <w:multiLevelType w:val="multilevel"/>
    <w:tmpl w:val="415C1DFC"/>
    <w:lvl w:ilvl="0" w:tentative="0">
      <w:start w:val="1"/>
      <w:numFmt w:val="japaneseCounting"/>
      <w:lvlText w:val="第%1章"/>
      <w:lvlJc w:val="left"/>
      <w:pPr>
        <w:ind w:left="960" w:hanging="96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Y1MDdmZDVlMGQ4YjIzM2ZjNzlhNWI5MjFlYTE2ZDkifQ=="/>
  </w:docVars>
  <w:rsids>
    <w:rsidRoot w:val="000519AB"/>
    <w:rsid w:val="00027365"/>
    <w:rsid w:val="000339B0"/>
    <w:rsid w:val="000519AB"/>
    <w:rsid w:val="000864A9"/>
    <w:rsid w:val="0009534A"/>
    <w:rsid w:val="00145CA9"/>
    <w:rsid w:val="00161E5F"/>
    <w:rsid w:val="0018486E"/>
    <w:rsid w:val="001974E7"/>
    <w:rsid w:val="001E7DB8"/>
    <w:rsid w:val="002059ED"/>
    <w:rsid w:val="0020741C"/>
    <w:rsid w:val="00236C2E"/>
    <w:rsid w:val="002408AC"/>
    <w:rsid w:val="00273961"/>
    <w:rsid w:val="00286D0F"/>
    <w:rsid w:val="002A06B0"/>
    <w:rsid w:val="002B1D57"/>
    <w:rsid w:val="002C03F0"/>
    <w:rsid w:val="002E3BDE"/>
    <w:rsid w:val="002F61E0"/>
    <w:rsid w:val="0030670A"/>
    <w:rsid w:val="003309E6"/>
    <w:rsid w:val="00331ABD"/>
    <w:rsid w:val="00356937"/>
    <w:rsid w:val="00366460"/>
    <w:rsid w:val="00371DFF"/>
    <w:rsid w:val="003A1F10"/>
    <w:rsid w:val="003B1BC0"/>
    <w:rsid w:val="003C6261"/>
    <w:rsid w:val="003D148B"/>
    <w:rsid w:val="00404AD1"/>
    <w:rsid w:val="0041066F"/>
    <w:rsid w:val="00450875"/>
    <w:rsid w:val="00464417"/>
    <w:rsid w:val="00473202"/>
    <w:rsid w:val="004A11F1"/>
    <w:rsid w:val="004C0718"/>
    <w:rsid w:val="004C3719"/>
    <w:rsid w:val="004C64C7"/>
    <w:rsid w:val="004F4614"/>
    <w:rsid w:val="00532246"/>
    <w:rsid w:val="00533681"/>
    <w:rsid w:val="005643BA"/>
    <w:rsid w:val="005817B4"/>
    <w:rsid w:val="005B26A9"/>
    <w:rsid w:val="005D11FE"/>
    <w:rsid w:val="005F766B"/>
    <w:rsid w:val="00605A01"/>
    <w:rsid w:val="00642418"/>
    <w:rsid w:val="006556B5"/>
    <w:rsid w:val="00665E89"/>
    <w:rsid w:val="00674073"/>
    <w:rsid w:val="006A1A71"/>
    <w:rsid w:val="006B0C13"/>
    <w:rsid w:val="006B556D"/>
    <w:rsid w:val="00704C87"/>
    <w:rsid w:val="00750604"/>
    <w:rsid w:val="00781096"/>
    <w:rsid w:val="00781D08"/>
    <w:rsid w:val="007B4234"/>
    <w:rsid w:val="007E4725"/>
    <w:rsid w:val="008007EF"/>
    <w:rsid w:val="00877E3E"/>
    <w:rsid w:val="008802C9"/>
    <w:rsid w:val="008C6A48"/>
    <w:rsid w:val="008E4173"/>
    <w:rsid w:val="008F1471"/>
    <w:rsid w:val="008F69DA"/>
    <w:rsid w:val="00903F7C"/>
    <w:rsid w:val="00950E80"/>
    <w:rsid w:val="00966E7B"/>
    <w:rsid w:val="00985B62"/>
    <w:rsid w:val="0099383C"/>
    <w:rsid w:val="009C6D35"/>
    <w:rsid w:val="009F2240"/>
    <w:rsid w:val="00A162A5"/>
    <w:rsid w:val="00A31C93"/>
    <w:rsid w:val="00A33D3B"/>
    <w:rsid w:val="00A45869"/>
    <w:rsid w:val="00A95B88"/>
    <w:rsid w:val="00AC00CC"/>
    <w:rsid w:val="00AC6928"/>
    <w:rsid w:val="00AE7589"/>
    <w:rsid w:val="00AF5102"/>
    <w:rsid w:val="00B05800"/>
    <w:rsid w:val="00B06734"/>
    <w:rsid w:val="00B141A3"/>
    <w:rsid w:val="00B34F8D"/>
    <w:rsid w:val="00B36FA2"/>
    <w:rsid w:val="00B82B00"/>
    <w:rsid w:val="00B85916"/>
    <w:rsid w:val="00B877FF"/>
    <w:rsid w:val="00B909F4"/>
    <w:rsid w:val="00BA14F1"/>
    <w:rsid w:val="00BB163F"/>
    <w:rsid w:val="00BC543F"/>
    <w:rsid w:val="00BC5F43"/>
    <w:rsid w:val="00BF5ABB"/>
    <w:rsid w:val="00C14E7E"/>
    <w:rsid w:val="00C50283"/>
    <w:rsid w:val="00C50D37"/>
    <w:rsid w:val="00C905E3"/>
    <w:rsid w:val="00C978B6"/>
    <w:rsid w:val="00CC6970"/>
    <w:rsid w:val="00CE1549"/>
    <w:rsid w:val="00CF3218"/>
    <w:rsid w:val="00D04F1E"/>
    <w:rsid w:val="00D10303"/>
    <w:rsid w:val="00D249D1"/>
    <w:rsid w:val="00D30173"/>
    <w:rsid w:val="00D32F3F"/>
    <w:rsid w:val="00D55E41"/>
    <w:rsid w:val="00DA36BC"/>
    <w:rsid w:val="00DB4388"/>
    <w:rsid w:val="00DD5B81"/>
    <w:rsid w:val="00DF5C73"/>
    <w:rsid w:val="00E001DE"/>
    <w:rsid w:val="00E0423E"/>
    <w:rsid w:val="00E22F86"/>
    <w:rsid w:val="00E37F52"/>
    <w:rsid w:val="00E4363F"/>
    <w:rsid w:val="00E60A41"/>
    <w:rsid w:val="00E82EE5"/>
    <w:rsid w:val="00EB35D6"/>
    <w:rsid w:val="00EC56EE"/>
    <w:rsid w:val="00ED73DA"/>
    <w:rsid w:val="00F04876"/>
    <w:rsid w:val="00F22E87"/>
    <w:rsid w:val="00F24058"/>
    <w:rsid w:val="00F279CB"/>
    <w:rsid w:val="00F359F9"/>
    <w:rsid w:val="00F40136"/>
    <w:rsid w:val="00F52F86"/>
    <w:rsid w:val="00F83D7A"/>
    <w:rsid w:val="00FC5C57"/>
    <w:rsid w:val="073048E4"/>
    <w:rsid w:val="1E641064"/>
    <w:rsid w:val="3ECE3BE9"/>
    <w:rsid w:val="5EF723F8"/>
    <w:rsid w:val="5F337C32"/>
    <w:rsid w:val="6B2814A8"/>
    <w:rsid w:val="704536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5"/>
    <w:qFormat/>
    <w:uiPriority w:val="0"/>
  </w:style>
  <w:style w:type="paragraph" w:styleId="7">
    <w:name w:val="List Paragraph"/>
    <w:basedOn w:val="1"/>
    <w:qFormat/>
    <w:uiPriority w:val="34"/>
    <w:pPr>
      <w:ind w:firstLine="420" w:firstLineChars="200"/>
    </w:pPr>
    <w:rPr>
      <w:rFonts w:asciiTheme="minorHAnsi" w:hAnsiTheme="minorHAnsi" w:eastAsiaTheme="minorEastAsia" w:cstheme="minorBidi"/>
      <w:sz w:val="24"/>
    </w:rPr>
  </w:style>
  <w:style w:type="character" w:customStyle="1" w:styleId="8">
    <w:name w:val="页眉 Char"/>
    <w:basedOn w:val="5"/>
    <w:link w:val="3"/>
    <w:qFormat/>
    <w:uiPriority w:val="99"/>
    <w:rPr>
      <w:rFonts w:ascii="Times New Roman" w:hAnsi="Times New Roman" w:eastAsia="宋体" w:cs="Times New Roman"/>
      <w:sz w:val="18"/>
      <w:szCs w:val="18"/>
    </w:rPr>
  </w:style>
  <w:style w:type="character" w:customStyle="1" w:styleId="9">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6</Pages>
  <Words>2677</Words>
  <Characters>2704</Characters>
  <Lines>21</Lines>
  <Paragraphs>6</Paragraphs>
  <TotalTime>0</TotalTime>
  <ScaleCrop>false</ScaleCrop>
  <LinksUpToDate>false</LinksUpToDate>
  <CharactersWithSpaces>2938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2025-01-11T12:58:00Z</dcterms:created>
  <dc:creator>Microsoft Office 用户</dc:creator>
  <cp:lastModifiedBy>Administrator</cp:lastModifiedBy>
  <dcterms:modified xsi:type="dcterms:W3CDTF">2026-07-31T07:40:15Z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614803F49648408BB05FF6F416952310</vt:lpwstr>
  </property>
  <property fmtid="{D5CDD505-2E9C-101B-9397-08002B2CF9AE}" pid="4" name="KSOTemplateDocerSaveRecord">
    <vt:lpwstr>eyJoZGlkIjoiZGRmNmUzOWY2ZGRjOTM1ZTliZTdmOTc2NDZmNjhlOGYifQ==</vt:lpwstr>
  </property>
</Properties>
</file>