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278F0"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福建师范大学申请高等学历继续教育本科毕业生学业水平测试</w:t>
      </w:r>
    </w:p>
    <w:p w14:paraId="6212AF2E"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  <w:lang w:eastAsia="zh-CN"/>
        </w:rPr>
        <w:t>行政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管理专业</w:t>
      </w:r>
    </w:p>
    <w:p w14:paraId="6AD83BE9"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《公共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管理学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》课程考试大纲</w:t>
      </w:r>
    </w:p>
    <w:p w14:paraId="6BFC9ED0"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考试形式：</w:t>
      </w:r>
      <w:r>
        <w:rPr>
          <w:rFonts w:hint="eastAsia" w:ascii="ˎ̥" w:hAnsi="ˎ̥" w:eastAsia="黑体" w:cs="宋体"/>
          <w:b/>
          <w:kern w:val="0"/>
          <w:sz w:val="30"/>
          <w:szCs w:val="30"/>
          <w:lang w:eastAsia="zh-CN"/>
        </w:rPr>
        <w:t>在线考试</w:t>
      </w:r>
      <w:r>
        <w:rPr>
          <w:rFonts w:ascii="ˎ̥" w:hAnsi="ˎ̥" w:eastAsia="黑体" w:cs="宋体"/>
          <w:b/>
          <w:kern w:val="0"/>
          <w:sz w:val="30"/>
          <w:szCs w:val="30"/>
        </w:rPr>
        <w:t xml:space="preserve">  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考试时间：</w:t>
      </w:r>
      <w:r>
        <w:rPr>
          <w:rFonts w:ascii="ˎ̥" w:hAnsi="ˎ̥" w:eastAsia="黑体" w:cs="宋体"/>
          <w:b/>
          <w:kern w:val="0"/>
          <w:sz w:val="30"/>
          <w:szCs w:val="30"/>
        </w:rPr>
        <w:t>1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0</w:t>
      </w:r>
      <w:r>
        <w:rPr>
          <w:rFonts w:ascii="ˎ̥" w:hAnsi="ˎ̥" w:eastAsia="黑体" w:cs="宋体"/>
          <w:b/>
          <w:kern w:val="0"/>
          <w:sz w:val="30"/>
          <w:szCs w:val="30"/>
        </w:rPr>
        <w:t>0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分钟</w:t>
      </w:r>
    </w:p>
    <w:p w14:paraId="4B4C8CB6">
      <w:pPr>
        <w:pStyle w:val="8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教材</w:t>
      </w:r>
      <w:r>
        <w:rPr>
          <w:rFonts w:hint="eastAsia" w:ascii="黑体" w:eastAsia="黑体"/>
          <w:b/>
          <w:bCs/>
          <w:sz w:val="28"/>
          <w:szCs w:val="28"/>
        </w:rPr>
        <w:t>（</w:t>
      </w:r>
      <w:r>
        <w:rPr>
          <w:rFonts w:hint="eastAsia" w:ascii="黑体" w:eastAsia="黑体"/>
          <w:b/>
          <w:bCs/>
          <w:color w:val="FF0000"/>
          <w:sz w:val="28"/>
          <w:szCs w:val="28"/>
        </w:rPr>
        <w:t>考生自备</w:t>
      </w:r>
      <w:r>
        <w:rPr>
          <w:rFonts w:hint="eastAsia" w:ascii="黑体" w:eastAsia="黑体"/>
          <w:b/>
          <w:bCs/>
          <w:sz w:val="28"/>
          <w:szCs w:val="28"/>
        </w:rPr>
        <w:t>）</w:t>
      </w:r>
    </w:p>
    <w:p w14:paraId="795CCD9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黎民、倪星主编，《公共管理学》（第三版），高等教育出版社2020年版。</w:t>
      </w:r>
    </w:p>
    <w:p w14:paraId="334234D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C551E6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二、课程纲要</w:t>
      </w:r>
    </w:p>
    <w:p w14:paraId="62951E7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第一章、 绪论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ab/>
      </w:r>
    </w:p>
    <w:p w14:paraId="7851564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重点：公共管理与私部门管理的区别；公共管理学的涵义及特点；公共管理学产生的时代背景；公共管理学的研究途径与方法；公共管理学与中国市场经济、中国社会发展的关系。</w:t>
      </w:r>
    </w:p>
    <w:p w14:paraId="7CAB3586"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公共管理成为独立学科的内在依据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 w14:paraId="7A26B2B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1、掌握公共管理与私部门管理有本质区别</w:t>
      </w:r>
    </w:p>
    <w:p w14:paraId="2CA6842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传统行政学的局限</w:t>
      </w:r>
    </w:p>
    <w:p w14:paraId="646DDC89"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公共管理学是时代的产物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 w14:paraId="166AE10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公共管理学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是时代发展的必然</w:t>
      </w:r>
    </w:p>
    <w:p w14:paraId="563FF0D3"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公共管理学的内涵与研究方法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 w14:paraId="237E919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公共管理、公共管理学的内涵。</w:t>
      </w:r>
    </w:p>
    <w:p w14:paraId="5D2C919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公共管理和公共管理学的特点。</w:t>
      </w:r>
    </w:p>
    <w:p w14:paraId="1B35A72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3、了解公共管理学的构成要素</w:t>
      </w:r>
    </w:p>
    <w:p w14:paraId="43C50F3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4、掌握公共管理学的研究途径与方法。</w:t>
      </w:r>
    </w:p>
    <w:p w14:paraId="7F9EC1D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第四节 公共管理学与中国的发展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 w14:paraId="784FD9E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1、理解公共管理学与中国市场经济的关系</w:t>
      </w:r>
    </w:p>
    <w:p w14:paraId="71E7C3A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2、理解公共管理学与中国社会发展的关系。</w:t>
      </w:r>
    </w:p>
    <w:p w14:paraId="728897A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0670F9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第二章、公共管理理论与实践的发展</w:t>
      </w:r>
    </w:p>
    <w:p w14:paraId="25FE3A1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重点：公共管理的管理学、经济学思想渊源，特别是公共选择理论对公共管理学的意义；政府失败论对我国政府管理的启迪；对新公共管理思潮和实践模式的评析。</w:t>
      </w:r>
    </w:p>
    <w:p w14:paraId="36EC50B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第一节、公共管理学的理论渊源....</w:t>
      </w:r>
    </w:p>
    <w:p w14:paraId="6C0E7E8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1、掌握管理理论各学派的主要代表人物及主要理论观点。</w:t>
      </w:r>
    </w:p>
    <w:p w14:paraId="273A6CB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2、了解公共选择理论的三个特性。</w:t>
      </w:r>
    </w:p>
    <w:p w14:paraId="2E3E34B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3、掌握公共选择理论对公共管理学的意义。</w:t>
      </w:r>
    </w:p>
    <w:p w14:paraId="133CE19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4、理解政府失灵论及其对我国政府管理的启示意义。</w:t>
      </w:r>
    </w:p>
    <w:p w14:paraId="19AE306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第二节、公共管理学科的发展历程.</w:t>
      </w:r>
    </w:p>
    <w:p w14:paraId="470614AA">
      <w:pPr>
        <w:pStyle w:val="8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了解公共管理学科发展的两个阶段。</w:t>
      </w:r>
    </w:p>
    <w:p w14:paraId="319C9A70">
      <w:pPr>
        <w:pStyle w:val="8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掌握传统公共行政学研究的四大特点。</w:t>
      </w:r>
    </w:p>
    <w:p w14:paraId="5459898F">
      <w:pPr>
        <w:pStyle w:val="8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掌握新公共行政研究的特点。</w:t>
      </w:r>
    </w:p>
    <w:p w14:paraId="3B2AA19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第三节、新公共管理</w:t>
      </w:r>
    </w:p>
    <w:p w14:paraId="6E0559CE">
      <w:pPr>
        <w:pStyle w:val="8"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了解英国、美国新管理实践。</w:t>
      </w:r>
    </w:p>
    <w:p w14:paraId="01F4F55D">
      <w:pPr>
        <w:pStyle w:val="8"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掌握西方各国新公共管理实践的共同特点。</w:t>
      </w:r>
    </w:p>
    <w:p w14:paraId="5E5AEE69">
      <w:pPr>
        <w:pStyle w:val="8"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了解当前西方政府改革的新动向。</w:t>
      </w:r>
    </w:p>
    <w:p w14:paraId="718653EE">
      <w:pPr>
        <w:pStyle w:val="8"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掌握如何评析新公共管理。</w:t>
      </w:r>
    </w:p>
    <w:p w14:paraId="3926626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015602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第三章、公共管理的管理主体</w:t>
      </w:r>
    </w:p>
    <w:p w14:paraId="0522F67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重点：公共管理的各种主体；公共组织的结构与特征；传统科层制公共组织的困境，公共组织与非公共组织的区别；公共组织变革的方向与途径。</w:t>
      </w:r>
    </w:p>
    <w:p w14:paraId="20DA621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第一节、公共组织的理论</w:t>
      </w:r>
    </w:p>
    <w:p w14:paraId="506656D1">
      <w:pPr>
        <w:pStyle w:val="8"/>
        <w:numPr>
          <w:ilvl w:val="0"/>
          <w:numId w:val="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掌握公共组织的内涵及特点。</w:t>
      </w:r>
    </w:p>
    <w:p w14:paraId="44B6E36B">
      <w:pPr>
        <w:pStyle w:val="8"/>
        <w:numPr>
          <w:ilvl w:val="0"/>
          <w:numId w:val="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理解公共组织与非公共组织的区别。</w:t>
      </w:r>
    </w:p>
    <w:p w14:paraId="5426599E">
      <w:pPr>
        <w:pStyle w:val="8"/>
        <w:numPr>
          <w:ilvl w:val="0"/>
          <w:numId w:val="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掌握公共组织的主要结构形式。</w:t>
      </w:r>
    </w:p>
    <w:p w14:paraId="042A68A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第二节、公共组织的类型</w:t>
      </w:r>
    </w:p>
    <w:p w14:paraId="62E037BD">
      <w:pPr>
        <w:pStyle w:val="8"/>
        <w:numPr>
          <w:ilvl w:val="0"/>
          <w:numId w:val="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解公共组织的作用</w:t>
      </w:r>
    </w:p>
    <w:p w14:paraId="121121C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第三节、公共组织中的人员"</w:t>
      </w:r>
    </w:p>
    <w:p w14:paraId="5A2A1ABC">
      <w:pPr>
        <w:pStyle w:val="8"/>
        <w:numPr>
          <w:ilvl w:val="0"/>
          <w:numId w:val="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掌握领导者的素质。</w:t>
      </w:r>
    </w:p>
    <w:p w14:paraId="58106A1E">
      <w:pPr>
        <w:pStyle w:val="8"/>
        <w:numPr>
          <w:ilvl w:val="0"/>
          <w:numId w:val="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掌握四种领导方式</w:t>
      </w:r>
    </w:p>
    <w:p w14:paraId="341BD66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第四节、传统公共组织的困境与变单</w:t>
      </w:r>
    </w:p>
    <w:p w14:paraId="2BF382E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1、掌握科层制组织的三大特征。</w:t>
      </w:r>
    </w:p>
    <w:p w14:paraId="44B3D1B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2、评述传统科层制理论。</w:t>
      </w:r>
    </w:p>
    <w:p w14:paraId="3299F7D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3、掌握科层制组织的内在缺陷。</w:t>
      </w:r>
    </w:p>
    <w:p w14:paraId="793A8D2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4、理解公共组织变革的原因与内容。</w:t>
      </w:r>
    </w:p>
    <w:p w14:paraId="544E065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955E08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第四章公共管理的物品及供给</w:t>
      </w:r>
    </w:p>
    <w:p w14:paraId="58F1807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重点：公共物品的含义与类型；林达尔均衡；公共物品供给的特点；政府提供公共物品的方式与改革的方向。</w:t>
      </w:r>
    </w:p>
    <w:p w14:paraId="7383E40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第一节、公共物品的含义与类型</w:t>
      </w:r>
    </w:p>
    <w:p w14:paraId="4D8A621F">
      <w:pPr>
        <w:pStyle w:val="8"/>
        <w:numPr>
          <w:ilvl w:val="0"/>
          <w:numId w:val="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掌握公共物品的含义、特性</w:t>
      </w:r>
    </w:p>
    <w:p w14:paraId="5BCDD9E6">
      <w:pPr>
        <w:pStyle w:val="8"/>
        <w:numPr>
          <w:ilvl w:val="0"/>
          <w:numId w:val="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掌握不同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类型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公共物品的区别</w:t>
      </w:r>
    </w:p>
    <w:p w14:paraId="707B209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第二节、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公共物品的供给</w:t>
      </w:r>
    </w:p>
    <w:p w14:paraId="68E154E5">
      <w:pPr>
        <w:pStyle w:val="8"/>
        <w:numPr>
          <w:ilvl w:val="0"/>
          <w:numId w:val="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掌握公共物品供给的特点</w:t>
      </w:r>
    </w:p>
    <w:p w14:paraId="711ACAA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第三节、政府与公共物品供给</w:t>
      </w:r>
    </w:p>
    <w:p w14:paraId="651CE0D3">
      <w:pPr>
        <w:pStyle w:val="8"/>
        <w:numPr>
          <w:ilvl w:val="0"/>
          <w:numId w:val="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掌握政府提供公共物品的方式</w:t>
      </w:r>
    </w:p>
    <w:p w14:paraId="5E8C6F6E">
      <w:pPr>
        <w:pStyle w:val="8"/>
        <w:numPr>
          <w:ilvl w:val="0"/>
          <w:numId w:val="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理解改革政府公共物品供给的方向。</w:t>
      </w:r>
    </w:p>
    <w:p w14:paraId="030E863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27117D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第五章、公共管理职能</w:t>
      </w:r>
    </w:p>
    <w:p w14:paraId="70FF5F4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重点：公共管理职能的基本内涵、构成、历史沿革；市场经济条件下政府职能的现实基础、结构与限度；我国传统公共管理职能体系在新的历史时期的发展趋势。</w:t>
      </w:r>
    </w:p>
    <w:p w14:paraId="4C55C21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第一节公共管理职能概述．</w:t>
      </w:r>
    </w:p>
    <w:p w14:paraId="1D47CACB">
      <w:pPr>
        <w:pStyle w:val="8"/>
        <w:numPr>
          <w:ilvl w:val="0"/>
          <w:numId w:val="1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掌握公共管理职能的内涵</w:t>
      </w:r>
    </w:p>
    <w:p w14:paraId="22C614C3">
      <w:pPr>
        <w:pStyle w:val="8"/>
        <w:numPr>
          <w:ilvl w:val="0"/>
          <w:numId w:val="1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解公共管理职能存在的原因</w:t>
      </w:r>
    </w:p>
    <w:p w14:paraId="40A20940">
      <w:pPr>
        <w:pStyle w:val="8"/>
        <w:numPr>
          <w:ilvl w:val="0"/>
          <w:numId w:val="1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掌握公共管理职能的构成</w:t>
      </w:r>
    </w:p>
    <w:p w14:paraId="638FC4C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第二节公共管理职能的历史演变．</w:t>
      </w:r>
    </w:p>
    <w:p w14:paraId="34DF78C6">
      <w:pPr>
        <w:pStyle w:val="8"/>
        <w:numPr>
          <w:ilvl w:val="0"/>
          <w:numId w:val="1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掌握西方国家自由放任主义时期、国家干预主义时期、新古典主义时期公共管理职能体系的特征</w:t>
      </w:r>
    </w:p>
    <w:p w14:paraId="65C64626">
      <w:pPr>
        <w:pStyle w:val="8"/>
        <w:numPr>
          <w:ilvl w:val="0"/>
          <w:numId w:val="1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掌握我国传统计划经济体制时期公共管理职能体系的特点。</w:t>
      </w:r>
    </w:p>
    <w:p w14:paraId="0E501529">
      <w:pPr>
        <w:pStyle w:val="8"/>
        <w:numPr>
          <w:ilvl w:val="0"/>
          <w:numId w:val="1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理解我国公共管理职能体系的转变及其方向。</w:t>
      </w:r>
    </w:p>
    <w:p w14:paraId="72D9595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第三节、市场经济中的公共管理职能</w:t>
      </w:r>
    </w:p>
    <w:p w14:paraId="25EA91CA">
      <w:pPr>
        <w:pStyle w:val="8"/>
        <w:numPr>
          <w:ilvl w:val="0"/>
          <w:numId w:val="1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理解市场经济条件下政府职能的现实基础——市场缺陷</w:t>
      </w:r>
    </w:p>
    <w:p w14:paraId="5FAF8144">
      <w:pPr>
        <w:pStyle w:val="8"/>
        <w:numPr>
          <w:ilvl w:val="0"/>
          <w:numId w:val="1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理解市场经济条件下公共管理职能的内容</w:t>
      </w:r>
    </w:p>
    <w:p w14:paraId="2C9ABE97">
      <w:pPr>
        <w:pStyle w:val="8"/>
        <w:numPr>
          <w:ilvl w:val="0"/>
          <w:numId w:val="1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公共管理职能的限度。</w:t>
      </w:r>
    </w:p>
    <w:p w14:paraId="1FA991F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3E99D2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第六章、公共管理的运行</w:t>
      </w:r>
    </w:p>
    <w:p w14:paraId="15974A4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重点：公共决策的内涵与基本性质；公共管理过程中的公共政策设计、执行与评估；公共管理中的权力与领导及其相互关系；公共管理中的激励与控制。</w:t>
      </w:r>
    </w:p>
    <w:p w14:paraId="68DE55E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第一节、公共决策．</w:t>
      </w:r>
    </w:p>
    <w:p w14:paraId="475FF5E3">
      <w:pPr>
        <w:pStyle w:val="8"/>
        <w:numPr>
          <w:ilvl w:val="0"/>
          <w:numId w:val="1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掌握公共决策的内涵、公共决策与公共管理的关系。</w:t>
      </w:r>
    </w:p>
    <w:p w14:paraId="7F27F8A7">
      <w:pPr>
        <w:pStyle w:val="8"/>
        <w:numPr>
          <w:ilvl w:val="0"/>
          <w:numId w:val="1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了解公共问题分类</w:t>
      </w:r>
    </w:p>
    <w:p w14:paraId="1507BE80">
      <w:pPr>
        <w:pStyle w:val="8"/>
        <w:numPr>
          <w:ilvl w:val="0"/>
          <w:numId w:val="1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掌握合理决策目标的条件</w:t>
      </w:r>
    </w:p>
    <w:p w14:paraId="7E3610A3">
      <w:pPr>
        <w:pStyle w:val="8"/>
        <w:numPr>
          <w:ilvl w:val="0"/>
          <w:numId w:val="1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掌握决策方案选择的标准</w:t>
      </w:r>
    </w:p>
    <w:p w14:paraId="63B3520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第二节、公共政策管理．</w:t>
      </w:r>
    </w:p>
    <w:p w14:paraId="4E78A004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掌握公共政策的内涵及性质</w:t>
      </w:r>
    </w:p>
    <w:p w14:paraId="58286D7B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了解不同学者从不同角度理解公共政策</w:t>
      </w:r>
    </w:p>
    <w:p w14:paraId="214B7B0E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了解公共政策问题的特点。</w:t>
      </w:r>
    </w:p>
    <w:p w14:paraId="0B4DFE00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掌握公共政策制定的原则</w:t>
      </w:r>
    </w:p>
    <w:p w14:paraId="2EBD234B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掌握公共政策执行的作用及研究途径。</w:t>
      </w:r>
    </w:p>
    <w:p w14:paraId="7170E59A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理解影响公共政策执行的因素。</w:t>
      </w:r>
    </w:p>
    <w:p w14:paraId="7DC488AE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掌握公共政策评估的含义、意义及一般标准。</w:t>
      </w:r>
    </w:p>
    <w:p w14:paraId="25FC1A3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第三节、公共管理的执行与控制</w:t>
      </w:r>
    </w:p>
    <w:p w14:paraId="35B09C97">
      <w:pPr>
        <w:pStyle w:val="8"/>
        <w:numPr>
          <w:ilvl w:val="0"/>
          <w:numId w:val="1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掌握公共管理执行的含义、特点、原则。</w:t>
      </w:r>
    </w:p>
    <w:p w14:paraId="6766C50A">
      <w:pPr>
        <w:pStyle w:val="8"/>
        <w:numPr>
          <w:ilvl w:val="0"/>
          <w:numId w:val="1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掌握公共管理控制目标及过程。</w:t>
      </w:r>
    </w:p>
    <w:p w14:paraId="5A31532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DBCA81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第七章、公共管理的管理工具</w:t>
      </w:r>
    </w:p>
    <w:p w14:paraId="4F8F91B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重点：公共部门战略管理的概念、实施与改进；公共部门绩效管理的概念、实施与改进，公共部门目标管理的概念、过程与实施。</w:t>
      </w:r>
    </w:p>
    <w:p w14:paraId="03DF0E48">
      <w:pPr>
        <w:pStyle w:val="8"/>
        <w:numPr>
          <w:ilvl w:val="0"/>
          <w:numId w:val="1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公共部门战略管理</w:t>
      </w:r>
    </w:p>
    <w:p w14:paraId="238DAED7">
      <w:pPr>
        <w:pStyle w:val="8"/>
        <w:numPr>
          <w:ilvl w:val="0"/>
          <w:numId w:val="1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掌握公共部门战略管理的含义与特点</w:t>
      </w:r>
    </w:p>
    <w:p w14:paraId="4F3AF99A">
      <w:pPr>
        <w:pStyle w:val="8"/>
        <w:numPr>
          <w:ilvl w:val="0"/>
          <w:numId w:val="1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了解公共部门战略管理产生的背景</w:t>
      </w:r>
    </w:p>
    <w:p w14:paraId="6685EA08">
      <w:pPr>
        <w:pStyle w:val="8"/>
        <w:numPr>
          <w:ilvl w:val="0"/>
          <w:numId w:val="1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掌握公关部门战略管理的实施过程</w:t>
      </w:r>
    </w:p>
    <w:p w14:paraId="1AABD5EC">
      <w:pPr>
        <w:pStyle w:val="8"/>
        <w:numPr>
          <w:ilvl w:val="0"/>
          <w:numId w:val="1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理解公共部门战略管理的问题与改进。</w:t>
      </w:r>
    </w:p>
    <w:p w14:paraId="712237E0">
      <w:pPr>
        <w:pStyle w:val="8"/>
        <w:numPr>
          <w:ilvl w:val="0"/>
          <w:numId w:val="1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公共部门绩效管理</w:t>
      </w:r>
    </w:p>
    <w:p w14:paraId="393209FA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掌握公共部门绩效管理的概念、作用。</w:t>
      </w:r>
    </w:p>
    <w:p w14:paraId="17DE73C2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掌握公共部门绩效评估的4E价值尺度</w:t>
      </w:r>
    </w:p>
    <w:p w14:paraId="09319644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掌握公共部门绩效评估标准、方法及指标体系</w:t>
      </w:r>
    </w:p>
    <w:p w14:paraId="1A6381B7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影响公共部门绩效的因素</w:t>
      </w:r>
    </w:p>
    <w:p w14:paraId="2EE06537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理解公共部门绩效管理的困难与改进。</w:t>
      </w:r>
    </w:p>
    <w:p w14:paraId="77526DC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第三节、公共部门目标管理</w:t>
      </w:r>
    </w:p>
    <w:p w14:paraId="60D014AC">
      <w:pPr>
        <w:pStyle w:val="8"/>
        <w:numPr>
          <w:ilvl w:val="0"/>
          <w:numId w:val="1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掌握公共部门目标管理的内涵及过程</w:t>
      </w:r>
    </w:p>
    <w:p w14:paraId="7988FDDF">
      <w:pPr>
        <w:pStyle w:val="8"/>
        <w:numPr>
          <w:ilvl w:val="0"/>
          <w:numId w:val="1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掌握公共部门目标管理的实施过程</w:t>
      </w:r>
    </w:p>
    <w:p w14:paraId="2D640DDF">
      <w:pPr>
        <w:pStyle w:val="8"/>
        <w:numPr>
          <w:ilvl w:val="0"/>
          <w:numId w:val="1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理解公共部门目标管理的优缺点及应用限制。</w:t>
      </w:r>
    </w:p>
    <w:p w14:paraId="3107BB4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AE97F1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第八章、公共管理的责任与监控</w:t>
      </w:r>
    </w:p>
    <w:p w14:paraId="753EEBD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重点：公共权力的概念与性质；公共责任的性质；公共权力与公共责任的统一；如何处理监控成本与监控目标之间的矛盾。</w:t>
      </w:r>
    </w:p>
    <w:p w14:paraId="52B161B7">
      <w:pPr>
        <w:pStyle w:val="8"/>
        <w:numPr>
          <w:ilvl w:val="0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公共权力与公共责任．</w:t>
      </w:r>
    </w:p>
    <w:p w14:paraId="461250A2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掌握公共权力的内涵与特征</w:t>
      </w:r>
    </w:p>
    <w:p w14:paraId="59183D73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掌握公共责任的内涵与性质</w:t>
      </w:r>
    </w:p>
    <w:p w14:paraId="76B21A31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理解公共权力与公共责任的关系</w:t>
      </w:r>
    </w:p>
    <w:p w14:paraId="7356A203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掌握公共责任的落实</w:t>
      </w:r>
    </w:p>
    <w:p w14:paraId="644D945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第二节、公共权力的监控</w:t>
      </w:r>
    </w:p>
    <w:p w14:paraId="7EBA767E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掌握对公共权力监控的内涵</w:t>
      </w:r>
    </w:p>
    <w:p w14:paraId="5B2F4F6B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理解对公共权力监控的必要性</w:t>
      </w:r>
    </w:p>
    <w:p w14:paraId="650B28D4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掌握内部和外部监控机制</w:t>
      </w:r>
    </w:p>
    <w:p w14:paraId="0D0D8C22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掌握对公共权力监控的原则</w:t>
      </w:r>
    </w:p>
    <w:p w14:paraId="268E544B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公共权力监控方式</w:t>
      </w:r>
    </w:p>
    <w:p w14:paraId="33832707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理解公共权力监控存在的问题及改进。</w:t>
      </w:r>
    </w:p>
    <w:p w14:paraId="24C77FC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8206EC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第九章、公共管理中的政府角色</w:t>
      </w:r>
    </w:p>
    <w:p w14:paraId="3EB705D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重点：政府的性质作用；政府与市场、政府与社会、政府与企业的关系；西方国家政府再造运动的利弊及其对中国的借鉴意义。</w:t>
      </w:r>
    </w:p>
    <w:p w14:paraId="3A36E4BA">
      <w:pPr>
        <w:pStyle w:val="8"/>
        <w:numPr>
          <w:ilvl w:val="0"/>
          <w:numId w:val="2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政府的性质与作用</w:t>
      </w:r>
    </w:p>
    <w:p w14:paraId="593BB917">
      <w:pPr>
        <w:pStyle w:val="8"/>
        <w:numPr>
          <w:ilvl w:val="0"/>
          <w:numId w:val="2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掌握政府的含义与性质</w:t>
      </w:r>
    </w:p>
    <w:p w14:paraId="03A4AC97">
      <w:pPr>
        <w:pStyle w:val="8"/>
        <w:numPr>
          <w:ilvl w:val="0"/>
          <w:numId w:val="2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理解政府职能的有限性</w:t>
      </w:r>
    </w:p>
    <w:p w14:paraId="06E43B59">
      <w:pPr>
        <w:pStyle w:val="8"/>
        <w:numPr>
          <w:ilvl w:val="0"/>
          <w:numId w:val="2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政府与市场的关系</w:t>
      </w:r>
    </w:p>
    <w:p w14:paraId="10B39B1C">
      <w:pPr>
        <w:pStyle w:val="8"/>
        <w:numPr>
          <w:ilvl w:val="0"/>
          <w:numId w:val="2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掌握政府与市场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区别</w:t>
      </w:r>
    </w:p>
    <w:p w14:paraId="5045B2DB">
      <w:pPr>
        <w:pStyle w:val="8"/>
        <w:numPr>
          <w:ilvl w:val="0"/>
          <w:numId w:val="2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政府与市场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联系</w:t>
      </w:r>
    </w:p>
    <w:p w14:paraId="26CFFC26">
      <w:pPr>
        <w:pStyle w:val="8"/>
        <w:numPr>
          <w:ilvl w:val="0"/>
          <w:numId w:val="2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理解规范政府与市场关系的措施。</w:t>
      </w:r>
    </w:p>
    <w:p w14:paraId="62F8F3D6">
      <w:pPr>
        <w:pStyle w:val="8"/>
        <w:numPr>
          <w:ilvl w:val="0"/>
          <w:numId w:val="2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政府与企业的关系</w:t>
      </w:r>
    </w:p>
    <w:p w14:paraId="569233B4">
      <w:pPr>
        <w:pStyle w:val="8"/>
        <w:numPr>
          <w:ilvl w:val="0"/>
          <w:numId w:val="2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掌握政府与企业联系的模式</w:t>
      </w:r>
    </w:p>
    <w:p w14:paraId="13CA8F14">
      <w:pPr>
        <w:pStyle w:val="8"/>
        <w:numPr>
          <w:ilvl w:val="0"/>
          <w:numId w:val="2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掌握优化我国政企关系的措施</w:t>
      </w:r>
    </w:p>
    <w:p w14:paraId="052123CF">
      <w:pPr>
        <w:pStyle w:val="8"/>
        <w:numPr>
          <w:ilvl w:val="0"/>
          <w:numId w:val="2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政府与社会的关系</w:t>
      </w:r>
    </w:p>
    <w:p w14:paraId="379E317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1、掌握政府与社会关系存在的问题及改进措施</w:t>
      </w:r>
    </w:p>
    <w:p w14:paraId="0BBD86A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第五节、政府再造．.....</w:t>
      </w:r>
    </w:p>
    <w:p w14:paraId="2903998C">
      <w:pPr>
        <w:pStyle w:val="8"/>
        <w:numPr>
          <w:ilvl w:val="0"/>
          <w:numId w:val="2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掌握政府再造的含义</w:t>
      </w:r>
    </w:p>
    <w:p w14:paraId="661AC417">
      <w:pPr>
        <w:pStyle w:val="8"/>
        <w:numPr>
          <w:ilvl w:val="0"/>
          <w:numId w:val="2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掌握西方国家政府再造的特征及采取的措施</w:t>
      </w:r>
    </w:p>
    <w:p w14:paraId="7625FF0D">
      <w:pPr>
        <w:pStyle w:val="8"/>
        <w:numPr>
          <w:ilvl w:val="0"/>
          <w:numId w:val="2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理解我国政府再造模式</w:t>
      </w:r>
    </w:p>
    <w:p w14:paraId="0473D52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B6BE91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第十章、非政府公共组织．..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</w:t>
      </w:r>
    </w:p>
    <w:p w14:paraId="09FA367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重点：非营利组织的含义与特征；非营利组织的作用；非营利组织的运行机制；如何正确处理政府与非营利组织的关系；事业单位改革；公共企业改革。</w:t>
      </w:r>
    </w:p>
    <w:p w14:paraId="7A91C793">
      <w:pPr>
        <w:pStyle w:val="8"/>
        <w:numPr>
          <w:ilvl w:val="0"/>
          <w:numId w:val="2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非政府公共组织概述．.....</w:t>
      </w:r>
    </w:p>
    <w:p w14:paraId="3B20B4EF">
      <w:pPr>
        <w:spacing w:line="360" w:lineRule="auto"/>
        <w:jc w:val="left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1、掌握非政府公共组织的内涵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类型</w:t>
      </w:r>
    </w:p>
    <w:p w14:paraId="7DC109D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、掌握非政府公共组织的社会作用和政治作用</w:t>
      </w:r>
    </w:p>
    <w:p w14:paraId="4FE36B5D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、掌握非政府公共组织在中国社会转型期的独特作用。</w:t>
      </w:r>
    </w:p>
    <w:p w14:paraId="51C6468B">
      <w:pPr>
        <w:pStyle w:val="8"/>
        <w:numPr>
          <w:ilvl w:val="0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非政府公共组织的发展状况及趋势</w:t>
      </w:r>
    </w:p>
    <w:p w14:paraId="65FEE293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掌握非政府公共组织发展的内在局限</w:t>
      </w:r>
    </w:p>
    <w:p w14:paraId="08970682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掌握非政府公共组织的发展趋势</w:t>
      </w:r>
    </w:p>
    <w:p w14:paraId="36B5FC7F">
      <w:pPr>
        <w:pStyle w:val="8"/>
        <w:numPr>
          <w:ilvl w:val="0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事业单位．</w:t>
      </w:r>
    </w:p>
    <w:p w14:paraId="67D70F35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掌握事业单位的含义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与特征</w:t>
      </w:r>
    </w:p>
    <w:p w14:paraId="1443ECCE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掌握我国事业单位存在的问题及改革措施。</w:t>
      </w:r>
    </w:p>
    <w:p w14:paraId="563FA52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第四节、公共企业</w:t>
      </w:r>
    </w:p>
    <w:p w14:paraId="754DF981">
      <w:pPr>
        <w:pStyle w:val="8"/>
        <w:numPr>
          <w:ilvl w:val="0"/>
          <w:numId w:val="2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掌握公共企业的内涵及社会作用</w:t>
      </w:r>
    </w:p>
    <w:p w14:paraId="2F664A56">
      <w:pPr>
        <w:pStyle w:val="8"/>
        <w:numPr>
          <w:ilvl w:val="0"/>
          <w:numId w:val="2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理解公共企业存在的问题及改进</w:t>
      </w:r>
    </w:p>
    <w:p w14:paraId="3264DEF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5FDBC6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第十一章、公共管理的理论前沿</w:t>
      </w:r>
    </w:p>
    <w:p w14:paraId="1EA3A0C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重点：强激励与弱激励，激励扭曲；绩效博弈的内涵，绩效博弈的种类。</w:t>
      </w:r>
    </w:p>
    <w:p w14:paraId="2C892AA0">
      <w:pPr>
        <w:pStyle w:val="8"/>
        <w:numPr>
          <w:ilvl w:val="0"/>
          <w:numId w:val="29"/>
        </w:numPr>
        <w:spacing w:line="360" w:lineRule="auto"/>
        <w:ind w:left="0" w:leftChars="0" w:firstLine="0" w:firstLineChars="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注意力分配</w:t>
      </w:r>
    </w:p>
    <w:p w14:paraId="05FF942A">
      <w:pPr>
        <w:pStyle w:val="8"/>
        <w:numPr>
          <w:ilvl w:val="0"/>
          <w:numId w:val="0"/>
        </w:numPr>
        <w:spacing w:line="360" w:lineRule="auto"/>
        <w:ind w:leftChars="0"/>
        <w:jc w:val="left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掌握注意力分配的跨学科研究</w:t>
      </w:r>
    </w:p>
    <w:p w14:paraId="2CC41A40">
      <w:pPr>
        <w:pStyle w:val="8"/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组织激励"</w:t>
      </w:r>
    </w:p>
    <w:p w14:paraId="30DA57C9">
      <w:pPr>
        <w:pStyle w:val="8"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掌握强激励的内涵及负面后果</w:t>
      </w:r>
    </w:p>
    <w:p w14:paraId="440BDCC5">
      <w:pPr>
        <w:pStyle w:val="8"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掌握弱激励的内涵、功能及负面后果</w:t>
      </w:r>
    </w:p>
    <w:p w14:paraId="6537C850">
      <w:pPr>
        <w:pStyle w:val="8"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掌握公共部门激励扭曲产生的原因</w:t>
      </w:r>
    </w:p>
    <w:p w14:paraId="08905AD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第三节、绩效博弈</w:t>
      </w:r>
    </w:p>
    <w:p w14:paraId="456FA86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1、掌握绩效博弈概念</w:t>
      </w:r>
    </w:p>
    <w:p w14:paraId="0429846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89DD3A0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十二章、公共管理的实践热点．</w:t>
      </w:r>
    </w:p>
    <w:p w14:paraId="38B9124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重点：大数据的内涵、大数据给公共管理带来的影响及政府应对；公共危机管理的内涵、原则与运行机制；公共管理新模式的探索，包括单一模式论、多模式论等。</w:t>
      </w:r>
    </w:p>
    <w:p w14:paraId="6DD7A160">
      <w:pPr>
        <w:pStyle w:val="8"/>
        <w:numPr>
          <w:ilvl w:val="0"/>
          <w:numId w:val="3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大数据与公共管理'</w:t>
      </w:r>
    </w:p>
    <w:p w14:paraId="1F769129">
      <w:pPr>
        <w:pStyle w:val="8"/>
        <w:numPr>
          <w:ilvl w:val="0"/>
          <w:numId w:val="3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掌握大数据的内涵</w:t>
      </w:r>
    </w:p>
    <w:p w14:paraId="748F1210">
      <w:pPr>
        <w:pStyle w:val="8"/>
        <w:numPr>
          <w:ilvl w:val="0"/>
          <w:numId w:val="3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掌握大数据对公共管理的影响</w:t>
      </w:r>
    </w:p>
    <w:p w14:paraId="404E111B">
      <w:pPr>
        <w:pStyle w:val="8"/>
        <w:numPr>
          <w:ilvl w:val="0"/>
          <w:numId w:val="3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理解大数据对公共管理的挑战及应对措施</w:t>
      </w:r>
    </w:p>
    <w:p w14:paraId="13D5BF87">
      <w:pPr>
        <w:pStyle w:val="8"/>
        <w:numPr>
          <w:ilvl w:val="0"/>
          <w:numId w:val="3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公共危机管理</w:t>
      </w:r>
    </w:p>
    <w:p w14:paraId="347BE04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1、了解公共危机类型及特性</w:t>
      </w:r>
    </w:p>
    <w:p w14:paraId="3E9B3BF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2、掌握公共危机管理的内涵及特征</w:t>
      </w:r>
    </w:p>
    <w:p w14:paraId="57B1166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、掌握公共危机管理的原则及运行机制</w:t>
      </w:r>
    </w:p>
    <w:p w14:paraId="4488FB6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第三节、公共管理新模式的探索</w:t>
      </w:r>
    </w:p>
    <w:p w14:paraId="2FB29DE2">
      <w:pPr>
        <w:pStyle w:val="8"/>
        <w:numPr>
          <w:ilvl w:val="0"/>
          <w:numId w:val="3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掌握公共管理的单一模式论</w:t>
      </w:r>
    </w:p>
    <w:p w14:paraId="2568A5FC">
      <w:pPr>
        <w:pStyle w:val="8"/>
        <w:numPr>
          <w:ilvl w:val="0"/>
          <w:numId w:val="3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掌握公共管理的多模式论</w:t>
      </w:r>
    </w:p>
    <w:p w14:paraId="26515AC9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533A44E">
      <w:pPr>
        <w:pStyle w:val="8"/>
        <w:ind w:left="930" w:firstLine="0" w:firstLine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37C3BED0">
      <w:pPr>
        <w:pStyle w:val="8"/>
        <w:numPr>
          <w:ilvl w:val="1"/>
          <w:numId w:val="32"/>
        </w:numPr>
        <w:ind w:firstLine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考试题型举例</w:t>
      </w:r>
    </w:p>
    <w:p w14:paraId="3E211640">
      <w:pPr>
        <w:pStyle w:val="8"/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44545415">
      <w:pPr>
        <w:jc w:val="center"/>
        <w:rPr>
          <w:rFonts w:hint="eastAsia" w:ascii="黑体" w:eastAsia="黑体"/>
          <w:sz w:val="30"/>
          <w:szCs w:val="30"/>
          <w:u w:val="single"/>
        </w:rPr>
      </w:pPr>
      <w:r>
        <w:rPr>
          <w:rFonts w:hint="eastAsia" w:ascii="黑体" w:eastAsia="黑体"/>
          <w:sz w:val="30"/>
          <w:szCs w:val="30"/>
        </w:rPr>
        <w:t>福建师范大学___年高等学历继续教育本科毕业生学业水平测试题目卷</w:t>
      </w:r>
    </w:p>
    <w:p w14:paraId="0FB32FA0">
      <w:pPr>
        <w:spacing w:before="156" w:beforeLines="50" w:after="156" w:afterLines="50" w:line="400" w:lineRule="exact"/>
        <w:jc w:val="center"/>
        <w:rPr>
          <w:rFonts w:hint="eastAsia" w:ascii="楷体_GB2312" w:hAnsi="华文中宋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《公共</w:t>
      </w:r>
      <w:r>
        <w:rPr>
          <w:rFonts w:hint="eastAsia" w:ascii="楷体_GB2312" w:eastAsia="楷体_GB2312"/>
          <w:b/>
          <w:sz w:val="30"/>
          <w:szCs w:val="30"/>
          <w:lang w:val="en-US" w:eastAsia="zh-CN"/>
        </w:rPr>
        <w:t>管理学</w:t>
      </w:r>
      <w:r>
        <w:rPr>
          <w:rFonts w:hint="eastAsia" w:ascii="楷体_GB2312" w:eastAsia="楷体_GB2312"/>
          <w:b/>
          <w:sz w:val="30"/>
          <w:szCs w:val="30"/>
        </w:rPr>
        <w:t xml:space="preserve">》A/B卷   </w:t>
      </w:r>
      <w:r>
        <w:rPr>
          <w:rFonts w:hint="eastAsia" w:ascii="楷体_GB2312" w:hAnsi="华文中宋" w:eastAsia="楷体_GB2312"/>
          <w:b/>
          <w:sz w:val="30"/>
          <w:szCs w:val="30"/>
        </w:rPr>
        <w:t xml:space="preserve"> 开卷</w:t>
      </w:r>
    </w:p>
    <w:p w14:paraId="0E64FE28">
      <w:pPr>
        <w:autoSpaceDE w:val="0"/>
        <w:autoSpaceDN w:val="0"/>
        <w:adjustRightInd w:val="0"/>
        <w:spacing w:line="600" w:lineRule="exact"/>
        <w:jc w:val="center"/>
        <w:rPr>
          <w:kern w:val="0"/>
          <w:sz w:val="24"/>
        </w:rPr>
      </w:pPr>
      <w:r>
        <w:rPr>
          <w:kern w:val="0"/>
          <w:sz w:val="24"/>
        </w:rPr>
        <w:t xml:space="preserve">注 意 事 项 </w:t>
      </w:r>
    </w:p>
    <w:p w14:paraId="48C27C62">
      <w:pPr>
        <w:autoSpaceDE w:val="0"/>
        <w:autoSpaceDN w:val="0"/>
        <w:adjustRightInd w:val="0"/>
        <w:spacing w:line="400" w:lineRule="exact"/>
        <w:rPr>
          <w:kern w:val="0"/>
          <w:sz w:val="24"/>
        </w:rPr>
      </w:pPr>
      <w:r>
        <w:rPr>
          <w:kern w:val="0"/>
          <w:sz w:val="24"/>
        </w:rPr>
        <w:t>一、请根据系统提示正确输入个人信息后登录考试系统。</w:t>
      </w:r>
    </w:p>
    <w:p w14:paraId="4DD4AFD2">
      <w:pPr>
        <w:autoSpaceDE w:val="0"/>
        <w:autoSpaceDN w:val="0"/>
        <w:adjustRightInd w:val="0"/>
        <w:spacing w:line="400" w:lineRule="exact"/>
        <w:rPr>
          <w:kern w:val="0"/>
          <w:sz w:val="24"/>
        </w:rPr>
      </w:pPr>
      <w:r>
        <w:rPr>
          <w:kern w:val="0"/>
          <w:sz w:val="24"/>
        </w:rPr>
        <w:t>二、在100分钟内答完所有试题，不得拖延时间。一旦进入考试系统系统将开始倒计时，考试中无法暂停或切换为其他与考试无关的界面。</w:t>
      </w:r>
    </w:p>
    <w:p w14:paraId="37DB37D1">
      <w:pPr>
        <w:autoSpaceDE w:val="0"/>
        <w:autoSpaceDN w:val="0"/>
        <w:adjustRightInd w:val="0"/>
        <w:spacing w:line="400" w:lineRule="exact"/>
        <w:jc w:val="left"/>
        <w:rPr>
          <w:kern w:val="0"/>
          <w:sz w:val="24"/>
        </w:rPr>
      </w:pPr>
      <w:r>
        <w:rPr>
          <w:kern w:val="0"/>
          <w:sz w:val="24"/>
        </w:rPr>
        <w:t>三、若提前完成所有答题，可点击“提交”结束考试。提交成功后无法再返回试卷答题。</w:t>
      </w:r>
    </w:p>
    <w:p w14:paraId="57115B04">
      <w:pPr>
        <w:pStyle w:val="8"/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7BDC833E">
      <w:pPr>
        <w:pStyle w:val="8"/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3E589077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单项选择题（每小题1分，共10分）</w:t>
      </w:r>
    </w:p>
    <w:p w14:paraId="1EA7B8E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1、提出无缝隙政府理论的是（D  ）。</w:t>
      </w:r>
    </w:p>
    <w:p w14:paraId="40F520C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A、戴维•奥斯本    B、特德•盖布勒    C、盖伊•彼得斯    D、拉塞尔•M•林登</w:t>
      </w:r>
    </w:p>
    <w:p w14:paraId="4C049334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p w14:paraId="75062B3E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二、多项选择题（每小题2分，共20分。少选、多选、错选都不能得分。）</w:t>
      </w:r>
    </w:p>
    <w:p w14:paraId="507BF715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1、对公共权力的监控主要是对公共权力的（ ABC  ）进行监控。</w:t>
      </w:r>
    </w:p>
    <w:p w14:paraId="5107DBC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A、合法性    B、合理性     C、有效性  D、公平性   E、民主性</w:t>
      </w:r>
    </w:p>
    <w:p w14:paraId="6D0900F7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701AC3F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三、简答题（每小题10分，共30分）</w:t>
      </w:r>
    </w:p>
    <w:p w14:paraId="793195A1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1、简述西方国家“政府再造”理论对我国的启示。</w:t>
      </w:r>
    </w:p>
    <w:p w14:paraId="241E010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首先，引入市场化管理方法，既应抛弃西方国家的混淆公私经营部门的差别、完全实行私有化等错误做法，又应借鉴其成功之处，推进我国政府改革。</w:t>
      </w:r>
    </w:p>
    <w:p w14:paraId="00120FF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其次，引入市场化管理方法要求政府在投融资方式上放开管制，改变传统的政府直接投资方式，创建新的投融资制度。</w:t>
      </w:r>
    </w:p>
    <w:p w14:paraId="425D7B1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再次，引入市场化管理方法还要求政府积极培育社会力量。</w:t>
      </w:r>
    </w:p>
    <w:p w14:paraId="367904A3">
      <w:pPr>
        <w:rPr>
          <w:rFonts w:hint="default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简答题评分标准：知识点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分，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简述3分。</w:t>
      </w:r>
    </w:p>
    <w:p w14:paraId="63C98423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26211C66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四、论述题（每小题20分，共40分）</w:t>
      </w:r>
    </w:p>
    <w:p w14:paraId="24755D2B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1、结合实际论述我国事业单位存在的问题及改进措施。</w:t>
      </w:r>
    </w:p>
    <w:p w14:paraId="287FA5E4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（一）我国事业单位存在的问题</w:t>
      </w:r>
    </w:p>
    <w:p w14:paraId="299B5B6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管理体制不顺，缺乏生机和活力</w:t>
      </w:r>
    </w:p>
    <w:p w14:paraId="45AF000F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财政负担沉重，事业单位面临困境</w:t>
      </w:r>
    </w:p>
    <w:p w14:paraId="233550B5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布局结构不合理，资源浪费严重</w:t>
      </w:r>
    </w:p>
    <w:p w14:paraId="5B9B1EF3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法制不完备，运行不规范</w:t>
      </w:r>
    </w:p>
    <w:p w14:paraId="5A88DD62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政府职能的明显“越位”</w:t>
      </w:r>
    </w:p>
    <w:p w14:paraId="60F2751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事业单位社会化服务功能“缺位”</w:t>
      </w:r>
    </w:p>
    <w:p w14:paraId="2336AEA8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（二）事业单位的改革</w:t>
      </w:r>
    </w:p>
    <w:p w14:paraId="5DEB2F8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遵循政事分开、事业单位公益化的方向，建立起适应社会主义市场经济需要和符合事业单位自身发展观律、充满生机与活力的管理体制、运行机制和自我约束机制。</w:t>
      </w:r>
    </w:p>
    <w:p w14:paraId="5053D97C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改革的基本思路是：按照事业单位公益性的基本要求，建立科学的总体布局，坚持社会化的</w:t>
      </w:r>
    </w:p>
    <w:p w14:paraId="04AFE91C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（三）结合实际论述略</w:t>
      </w:r>
    </w:p>
    <w:p w14:paraId="38FA62E6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54FA21C4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论述题评分标准：知识点1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分，论述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分。只答知识点没有论述最高得1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分。</w:t>
      </w:r>
    </w:p>
    <w:p w14:paraId="4BA293F8">
      <w:pPr>
        <w:ind w:firstLine="241" w:firstLineChars="10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18D0438F">
      <w:pPr>
        <w:tabs>
          <w:tab w:val="left" w:pos="2290"/>
        </w:tabs>
        <w:rPr>
          <w:rFonts w:hint="eastAsia"/>
          <w:b/>
          <w:bCs/>
          <w:color w:val="0000FF"/>
          <w:sz w:val="24"/>
          <w:highlight w:val="none"/>
        </w:rPr>
      </w:pPr>
      <w:r>
        <w:rPr>
          <w:rFonts w:hint="eastAsia"/>
          <w:b/>
          <w:bCs/>
          <w:color w:val="0000FF"/>
          <w:sz w:val="24"/>
          <w:highlight w:val="none"/>
        </w:rPr>
        <w:t>(注：以上试卷样式仅供参考，在特殊情况下，试卷题型、各题分值比例可能略有变动，最终以卷面题型及实际分值为准！）</w:t>
      </w:r>
    </w:p>
    <w:p w14:paraId="21ED2A24">
      <w:pPr>
        <w:ind w:firstLine="241" w:firstLineChars="10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533FD"/>
    <w:multiLevelType w:val="multilevel"/>
    <w:tmpl w:val="073533F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B31328"/>
    <w:multiLevelType w:val="multilevel"/>
    <w:tmpl w:val="12B3132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CC647B"/>
    <w:multiLevelType w:val="multilevel"/>
    <w:tmpl w:val="15CC647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C2116C"/>
    <w:multiLevelType w:val="multilevel"/>
    <w:tmpl w:val="17C2116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4F74FD"/>
    <w:multiLevelType w:val="multilevel"/>
    <w:tmpl w:val="1A4F74F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821EA8"/>
    <w:multiLevelType w:val="multilevel"/>
    <w:tmpl w:val="22821EA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365583"/>
    <w:multiLevelType w:val="multilevel"/>
    <w:tmpl w:val="2436558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562099"/>
    <w:multiLevelType w:val="multilevel"/>
    <w:tmpl w:val="2456209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58C19CF"/>
    <w:multiLevelType w:val="multilevel"/>
    <w:tmpl w:val="258C19C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612934"/>
    <w:multiLevelType w:val="multilevel"/>
    <w:tmpl w:val="2961293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C1856"/>
    <w:multiLevelType w:val="multilevel"/>
    <w:tmpl w:val="344C185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8BC5542"/>
    <w:multiLevelType w:val="multilevel"/>
    <w:tmpl w:val="38BC554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6D2755"/>
    <w:multiLevelType w:val="multilevel"/>
    <w:tmpl w:val="3E6D275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F5D1CEE"/>
    <w:multiLevelType w:val="multilevel"/>
    <w:tmpl w:val="3F5D1CEE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3485B26"/>
    <w:multiLevelType w:val="multilevel"/>
    <w:tmpl w:val="43485B2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D74F40"/>
    <w:multiLevelType w:val="multilevel"/>
    <w:tmpl w:val="43D74F4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5FA3FE8"/>
    <w:multiLevelType w:val="multilevel"/>
    <w:tmpl w:val="45FA3FE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D6B3C53"/>
    <w:multiLevelType w:val="multilevel"/>
    <w:tmpl w:val="4D6B3C5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2606164"/>
    <w:multiLevelType w:val="multilevel"/>
    <w:tmpl w:val="5260616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55446BC"/>
    <w:multiLevelType w:val="multilevel"/>
    <w:tmpl w:val="555446B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5E9097D"/>
    <w:multiLevelType w:val="multilevel"/>
    <w:tmpl w:val="55E9097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8DE7CD8"/>
    <w:multiLevelType w:val="multilevel"/>
    <w:tmpl w:val="58DE7C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1D39F8"/>
    <w:multiLevelType w:val="multilevel"/>
    <w:tmpl w:val="5B1D39F8"/>
    <w:lvl w:ilvl="0" w:tentative="0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615FCA"/>
    <w:multiLevelType w:val="multilevel"/>
    <w:tmpl w:val="5B615FC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0A61761"/>
    <w:multiLevelType w:val="multilevel"/>
    <w:tmpl w:val="60A6176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8D34062"/>
    <w:multiLevelType w:val="multilevel"/>
    <w:tmpl w:val="68D3406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7E5806"/>
    <w:multiLevelType w:val="multilevel"/>
    <w:tmpl w:val="697E580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3"/>
      <w:numFmt w:val="japaneseCounting"/>
      <w:lvlText w:val="%2、"/>
      <w:lvlJc w:val="left"/>
      <w:pPr>
        <w:ind w:left="930" w:hanging="51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09A22E2"/>
    <w:multiLevelType w:val="multilevel"/>
    <w:tmpl w:val="709A22E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3DA49DB"/>
    <w:multiLevelType w:val="multilevel"/>
    <w:tmpl w:val="73DA49D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99C357B"/>
    <w:multiLevelType w:val="multilevel"/>
    <w:tmpl w:val="799C357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D56BE15"/>
    <w:multiLevelType w:val="singleLevel"/>
    <w:tmpl w:val="7D56BE15"/>
    <w:lvl w:ilvl="0" w:tentative="0">
      <w:start w:val="1"/>
      <w:numFmt w:val="chineseCounting"/>
      <w:suff w:val="nothing"/>
      <w:lvlText w:val="第%1节、"/>
      <w:lvlJc w:val="left"/>
      <w:rPr>
        <w:rFonts w:hint="eastAsia"/>
      </w:rPr>
    </w:lvl>
  </w:abstractNum>
  <w:abstractNum w:abstractNumId="31">
    <w:nsid w:val="7DE75F61"/>
    <w:multiLevelType w:val="multilevel"/>
    <w:tmpl w:val="7DE75F61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28"/>
  </w:num>
  <w:num w:numId="3">
    <w:abstractNumId w:val="0"/>
  </w:num>
  <w:num w:numId="4">
    <w:abstractNumId w:val="20"/>
  </w:num>
  <w:num w:numId="5">
    <w:abstractNumId w:val="25"/>
  </w:num>
  <w:num w:numId="6">
    <w:abstractNumId w:val="7"/>
  </w:num>
  <w:num w:numId="7">
    <w:abstractNumId w:val="4"/>
  </w:num>
  <w:num w:numId="8">
    <w:abstractNumId w:val="27"/>
  </w:num>
  <w:num w:numId="9">
    <w:abstractNumId w:val="8"/>
  </w:num>
  <w:num w:numId="10">
    <w:abstractNumId w:val="24"/>
  </w:num>
  <w:num w:numId="11">
    <w:abstractNumId w:val="3"/>
  </w:num>
  <w:num w:numId="12">
    <w:abstractNumId w:val="11"/>
  </w:num>
  <w:num w:numId="13">
    <w:abstractNumId w:val="15"/>
  </w:num>
  <w:num w:numId="14">
    <w:abstractNumId w:val="2"/>
  </w:num>
  <w:num w:numId="15">
    <w:abstractNumId w:val="19"/>
  </w:num>
  <w:num w:numId="16">
    <w:abstractNumId w:val="13"/>
  </w:num>
  <w:num w:numId="17">
    <w:abstractNumId w:val="12"/>
  </w:num>
  <w:num w:numId="18">
    <w:abstractNumId w:val="6"/>
  </w:num>
  <w:num w:numId="19">
    <w:abstractNumId w:val="9"/>
  </w:num>
  <w:num w:numId="20">
    <w:abstractNumId w:val="31"/>
  </w:num>
  <w:num w:numId="21">
    <w:abstractNumId w:val="17"/>
  </w:num>
  <w:num w:numId="22">
    <w:abstractNumId w:val="1"/>
  </w:num>
  <w:num w:numId="23">
    <w:abstractNumId w:val="23"/>
  </w:num>
  <w:num w:numId="24">
    <w:abstractNumId w:val="10"/>
  </w:num>
  <w:num w:numId="25">
    <w:abstractNumId w:val="14"/>
  </w:num>
  <w:num w:numId="26">
    <w:abstractNumId w:val="21"/>
  </w:num>
  <w:num w:numId="27">
    <w:abstractNumId w:val="5"/>
  </w:num>
  <w:num w:numId="28">
    <w:abstractNumId w:val="29"/>
  </w:num>
  <w:num w:numId="29">
    <w:abstractNumId w:val="30"/>
  </w:num>
  <w:num w:numId="30">
    <w:abstractNumId w:val="16"/>
  </w:num>
  <w:num w:numId="31">
    <w:abstractNumId w:val="18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0048705D"/>
    <w:rsid w:val="00005FFA"/>
    <w:rsid w:val="0009439B"/>
    <w:rsid w:val="00120037"/>
    <w:rsid w:val="001463D6"/>
    <w:rsid w:val="0023796B"/>
    <w:rsid w:val="00254F68"/>
    <w:rsid w:val="00297659"/>
    <w:rsid w:val="002B1A2F"/>
    <w:rsid w:val="002E1756"/>
    <w:rsid w:val="0030053F"/>
    <w:rsid w:val="003014B0"/>
    <w:rsid w:val="00322B0B"/>
    <w:rsid w:val="0037151C"/>
    <w:rsid w:val="00391C7B"/>
    <w:rsid w:val="003A77EB"/>
    <w:rsid w:val="003C76B7"/>
    <w:rsid w:val="003E5F13"/>
    <w:rsid w:val="00420796"/>
    <w:rsid w:val="004321BB"/>
    <w:rsid w:val="004536F2"/>
    <w:rsid w:val="00470388"/>
    <w:rsid w:val="0048705D"/>
    <w:rsid w:val="005A3CE4"/>
    <w:rsid w:val="00625984"/>
    <w:rsid w:val="00643A9C"/>
    <w:rsid w:val="006502C1"/>
    <w:rsid w:val="00675A13"/>
    <w:rsid w:val="00677A46"/>
    <w:rsid w:val="00826955"/>
    <w:rsid w:val="008552F1"/>
    <w:rsid w:val="008D0B8C"/>
    <w:rsid w:val="008D3DAB"/>
    <w:rsid w:val="008E6870"/>
    <w:rsid w:val="00954EA3"/>
    <w:rsid w:val="009758BA"/>
    <w:rsid w:val="00976AD4"/>
    <w:rsid w:val="00984A34"/>
    <w:rsid w:val="00993F39"/>
    <w:rsid w:val="00A219AF"/>
    <w:rsid w:val="00A30D45"/>
    <w:rsid w:val="00A568E6"/>
    <w:rsid w:val="00B14899"/>
    <w:rsid w:val="00B41076"/>
    <w:rsid w:val="00BE3346"/>
    <w:rsid w:val="00CF5952"/>
    <w:rsid w:val="00D0694B"/>
    <w:rsid w:val="00D65591"/>
    <w:rsid w:val="00DB4C6D"/>
    <w:rsid w:val="00E13E99"/>
    <w:rsid w:val="00E55478"/>
    <w:rsid w:val="00E63A5A"/>
    <w:rsid w:val="00E710BE"/>
    <w:rsid w:val="00EE6656"/>
    <w:rsid w:val="00EF35F0"/>
    <w:rsid w:val="00F00CC8"/>
    <w:rsid w:val="00F75C57"/>
    <w:rsid w:val="00F8167D"/>
    <w:rsid w:val="00FD62B6"/>
    <w:rsid w:val="026B3D60"/>
    <w:rsid w:val="07646B15"/>
    <w:rsid w:val="092A1D0B"/>
    <w:rsid w:val="173827BF"/>
    <w:rsid w:val="19BE41FC"/>
    <w:rsid w:val="1A7D2722"/>
    <w:rsid w:val="22A2261D"/>
    <w:rsid w:val="23691E71"/>
    <w:rsid w:val="256B2A4E"/>
    <w:rsid w:val="27341C1B"/>
    <w:rsid w:val="2B9029AC"/>
    <w:rsid w:val="2ED52EBC"/>
    <w:rsid w:val="32F3657D"/>
    <w:rsid w:val="352A3AB6"/>
    <w:rsid w:val="3A022E07"/>
    <w:rsid w:val="3F1C7742"/>
    <w:rsid w:val="3F3A6B89"/>
    <w:rsid w:val="46040D65"/>
    <w:rsid w:val="4654778D"/>
    <w:rsid w:val="4AE739BA"/>
    <w:rsid w:val="4CC642AB"/>
    <w:rsid w:val="4E5B42EE"/>
    <w:rsid w:val="4E7342B8"/>
    <w:rsid w:val="6D99465B"/>
    <w:rsid w:val="6F892E0D"/>
    <w:rsid w:val="75357D54"/>
    <w:rsid w:val="79725A1A"/>
    <w:rsid w:val="7B78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3917</Words>
  <Characters>3950</Characters>
  <Lines>29</Lines>
  <Paragraphs>8</Paragraphs>
  <TotalTime>0</TotalTime>
  <ScaleCrop>false</ScaleCrop>
  <LinksUpToDate>false</LinksUpToDate>
  <CharactersWithSpaces>4047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2023-01-15T23:09:00Z</dcterms:created>
  <dc:creator>lenovo</dc:creator>
  <cp:lastModifiedBy>Administrator</cp:lastModifiedBy>
  <dcterms:modified xsi:type="dcterms:W3CDTF">2026-07-31T07:32:02Z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8C0573A18E4F402DA29281602F0AEBF2_12</vt:lpwstr>
  </property>
  <property fmtid="{D5CDD505-2E9C-101B-9397-08002B2CF9AE}" pid="4" name="KSOTemplateDocerSaveRecord">
    <vt:lpwstr>eyJoZGlkIjoiZGRmNmUzOWY2ZGRjOTM1ZTliZTdmOTc2NDZmNjhlOGYifQ==</vt:lpwstr>
  </property>
</Properties>
</file>