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eastAsia" w:ascii="黑体" w:hAnsi="Times New Roman" w:eastAsia="黑体" w:cs="Times New Roman"/>
          <w:b/>
          <w:bCs/>
          <w:color w:val="333333"/>
          <w:kern w:val="2"/>
          <w:sz w:val="31"/>
          <w:szCs w:val="24"/>
          <w:lang w:val="en-US" w:eastAsia="zh-CN" w:bidi="ar-SA"/>
        </w:rPr>
      </w:pPr>
      <w:r>
        <w:rPr>
          <w:rFonts w:hint="eastAsia" w:ascii="黑体" w:hAnsi="Times New Roman" w:eastAsia="黑体" w:cs="Times New Roman"/>
          <w:b/>
          <w:bCs/>
          <w:color w:val="333333"/>
          <w:kern w:val="2"/>
          <w:sz w:val="31"/>
          <w:szCs w:val="24"/>
          <w:lang w:val="en-US" w:eastAsia="zh-CN" w:bidi="ar-SA"/>
        </w:rPr>
        <w:t>《即兴口语表达》（实践）</w:t>
      </w:r>
    </w:p>
    <w:p>
      <w:pPr>
        <w:pStyle w:val="2"/>
        <w:bidi w:val="0"/>
        <w:spacing w:line="240" w:lineRule="auto"/>
        <w:jc w:val="center"/>
        <w:rPr>
          <w:rFonts w:hint="eastAsia" w:ascii="黑体" w:hAnsi="Times New Roman" w:eastAsia="黑体" w:cs="Times New Roman"/>
          <w:b/>
          <w:bCs/>
          <w:color w:val="333333"/>
          <w:kern w:val="2"/>
          <w:sz w:val="31"/>
          <w:szCs w:val="24"/>
          <w:lang w:val="en-US" w:eastAsia="zh-CN" w:bidi="ar-SA"/>
        </w:rPr>
      </w:pPr>
      <w:r>
        <w:rPr>
          <w:rFonts w:hint="eastAsia" w:ascii="黑体" w:hAnsi="Times New Roman" w:eastAsia="黑体" w:cs="Times New Roman"/>
          <w:b/>
          <w:bCs/>
          <w:color w:val="333333"/>
          <w:kern w:val="2"/>
          <w:sz w:val="31"/>
          <w:szCs w:val="24"/>
          <w:lang w:val="en-US" w:eastAsia="zh-CN" w:bidi="ar-SA"/>
        </w:rPr>
        <w:t>（课程代码：07177）课程考试大纲</w:t>
      </w:r>
    </w:p>
    <w:p>
      <w:pPr>
        <w:ind w:right="41" w:firstLine="620" w:firstLineChars="200"/>
        <w:rPr>
          <w:rFonts w:hint="eastAsia" w:ascii="仿宋_GB2312" w:hAnsi="Times New Roman" w:eastAsia="仿宋_GB2312" w:cs="Times New Roman"/>
          <w:color w:val="333333"/>
          <w:sz w:val="31"/>
          <w:lang w:val="en-US" w:eastAsia="zh-CN"/>
        </w:rPr>
      </w:pPr>
    </w:p>
    <w:p>
      <w:pPr>
        <w:ind w:right="41" w:firstLine="620" w:firstLineChars="200"/>
        <w:rPr>
          <w:rFonts w:hint="eastAsia" w:ascii="仿宋_GB2312" w:hAnsi="Times New Roman" w:eastAsia="仿宋_GB2312" w:cs="Times New Roman"/>
          <w:color w:val="333333"/>
          <w:sz w:val="31"/>
          <w:lang w:val="en-US" w:eastAsia="zh-CN"/>
        </w:rPr>
      </w:pPr>
      <w:r>
        <w:rPr>
          <w:rFonts w:hint="eastAsia" w:ascii="仿宋_GB2312" w:hAnsi="Times New Roman" w:eastAsia="仿宋_GB2312" w:cs="Times New Roman"/>
          <w:color w:val="333333"/>
          <w:sz w:val="31"/>
          <w:lang w:val="en-US" w:eastAsia="zh-CN"/>
        </w:rPr>
        <w:t>高等教育自学考试是对自学者进行的以学历教育为主的国家考试，是个人自学、社会助学和国家考试相结合的高等教育形式。按照自学考试课程命题的有关规定，制定本大纲。</w:t>
      </w:r>
    </w:p>
    <w:p>
      <w:pPr>
        <w:numPr>
          <w:ilvl w:val="0"/>
          <w:numId w:val="11"/>
        </w:numPr>
        <w:ind w:left="0" w:leftChars="0" w:right="41" w:firstLine="420" w:firstLineChars="0"/>
        <w:rPr>
          <w:rFonts w:ascii="黑体" w:eastAsia="黑体"/>
          <w:b/>
          <w:bCs/>
          <w:color w:val="333333"/>
        </w:rPr>
      </w:pPr>
      <w:r>
        <w:rPr>
          <w:rFonts w:hint="eastAsia" w:ascii="黑体" w:eastAsia="黑体"/>
          <w:b/>
          <w:bCs/>
          <w:color w:val="333333"/>
        </w:rPr>
        <w:t>课程性质和考试目标</w:t>
      </w:r>
    </w:p>
    <w:p>
      <w:pPr>
        <w:numPr>
          <w:ilvl w:val="0"/>
          <w:numId w:val="12"/>
        </w:numPr>
        <w:ind w:left="845" w:leftChars="0" w:right="41" w:hanging="425" w:firstLineChars="0"/>
        <w:rPr>
          <w:rFonts w:ascii="仿宋_GB2312" w:eastAsia="仿宋_GB2312"/>
          <w:color w:val="333333"/>
        </w:rPr>
      </w:pPr>
      <w:r>
        <w:rPr>
          <w:rFonts w:ascii="仿宋_GB2312" w:eastAsia="仿宋_GB2312"/>
          <w:color w:val="333333"/>
        </w:rPr>
        <w:t>课程性质</w:t>
      </w:r>
    </w:p>
    <w:p>
      <w:pPr>
        <w:ind w:right="41" w:firstLine="620" w:firstLineChars="200"/>
        <w:rPr>
          <w:rFonts w:hint="default" w:ascii="仿宋_GB2312" w:eastAsia="仿宋_GB2312"/>
          <w:color w:val="333333"/>
          <w:lang w:val="en-US" w:eastAsia="zh-CN"/>
        </w:rPr>
      </w:pPr>
      <w:r>
        <w:rPr>
          <w:rFonts w:hint="eastAsia" w:ascii="仿宋_GB2312" w:eastAsia="仿宋_GB2312"/>
          <w:color w:val="333333"/>
        </w:rPr>
        <w:t>《</w:t>
      </w:r>
      <w:r>
        <w:rPr>
          <w:rFonts w:hint="eastAsia" w:ascii="仿宋_GB2312"/>
          <w:color w:val="333333"/>
          <w:lang w:val="en-US" w:eastAsia="zh-CN"/>
        </w:rPr>
        <w:t>即兴口语表达（实践）</w:t>
      </w:r>
      <w:r>
        <w:rPr>
          <w:rFonts w:hint="eastAsia" w:ascii="仿宋_GB2312" w:eastAsia="仿宋_GB2312"/>
          <w:color w:val="333333"/>
        </w:rPr>
        <w:t>》是</w:t>
      </w:r>
      <w:r>
        <w:rPr>
          <w:rFonts w:hint="eastAsia" w:ascii="仿宋_GB2312"/>
          <w:color w:val="333333"/>
          <w:lang w:val="en-US" w:eastAsia="zh-CN"/>
        </w:rPr>
        <w:t>播音与主持艺术</w:t>
      </w:r>
      <w:r>
        <w:rPr>
          <w:rFonts w:hint="eastAsia" w:ascii="仿宋_GB2312" w:eastAsia="仿宋_GB2312"/>
          <w:color w:val="333333"/>
        </w:rPr>
        <w:t>专业的</w:t>
      </w:r>
      <w:r>
        <w:rPr>
          <w:rFonts w:hint="eastAsia" w:ascii="仿宋_GB2312" w:eastAsia="仿宋_GB2312"/>
          <w:color w:val="333333"/>
          <w:lang w:val="en-US" w:eastAsia="zh-CN"/>
        </w:rPr>
        <w:t>专业</w:t>
      </w:r>
      <w:r>
        <w:rPr>
          <w:rFonts w:hint="eastAsia" w:ascii="仿宋_GB2312" w:eastAsia="仿宋_GB2312"/>
          <w:color w:val="333333"/>
        </w:rPr>
        <w:t>课程，是向自学者</w:t>
      </w:r>
      <w:r>
        <w:rPr>
          <w:rFonts w:hint="eastAsia" w:ascii="仿宋_GB2312"/>
          <w:color w:val="333333"/>
          <w:lang w:val="en-US" w:eastAsia="zh-CN"/>
        </w:rPr>
        <w:t>提供系统的训练方法，用以提升口语创作者在不同情境中进行即兴口语创作实践的一门主干课程。</w:t>
      </w:r>
    </w:p>
    <w:p>
      <w:pPr>
        <w:numPr>
          <w:ilvl w:val="0"/>
          <w:numId w:val="12"/>
        </w:numPr>
        <w:ind w:left="845" w:leftChars="0" w:right="41" w:hanging="425" w:firstLineChars="0"/>
        <w:rPr>
          <w:rFonts w:ascii="仿宋_GB2312" w:eastAsia="仿宋_GB2312"/>
          <w:color w:val="333333"/>
        </w:rPr>
      </w:pPr>
      <w:r>
        <w:rPr>
          <w:rFonts w:ascii="仿宋_GB2312" w:eastAsia="仿宋_GB2312"/>
          <w:color w:val="333333"/>
        </w:rPr>
        <w:t>考试目标</w:t>
      </w:r>
    </w:p>
    <w:p>
      <w:pPr>
        <w:ind w:right="41" w:firstLine="620" w:firstLineChars="200"/>
        <w:rPr>
          <w:rFonts w:hint="eastAsia" w:ascii="黑体" w:eastAsia="黑体"/>
          <w:b/>
          <w:bCs/>
          <w:color w:val="333333"/>
        </w:rPr>
      </w:pPr>
      <w:r>
        <w:rPr>
          <w:rFonts w:hint="eastAsia" w:ascii="仿宋_GB2312" w:eastAsia="仿宋_GB2312"/>
          <w:color w:val="333333"/>
        </w:rPr>
        <w:t>通过自学和考试，</w:t>
      </w:r>
      <w:r>
        <w:rPr>
          <w:rFonts w:hint="eastAsia" w:ascii="仿宋_GB2312" w:eastAsia="仿宋_GB2312"/>
          <w:color w:val="333333"/>
          <w:lang w:val="en-US" w:eastAsia="zh-CN"/>
        </w:rPr>
        <w:t>使自学者</w:t>
      </w:r>
      <w:r>
        <w:rPr>
          <w:rFonts w:hint="eastAsia" w:ascii="仿宋_GB2312" w:eastAsia="仿宋_GB2312"/>
          <w:color w:val="333333"/>
        </w:rPr>
        <w:t>掌握</w:t>
      </w:r>
      <w:r>
        <w:rPr>
          <w:rFonts w:hint="eastAsia" w:ascii="仿宋_GB2312" w:eastAsia="仿宋_GB2312"/>
          <w:color w:val="333333"/>
          <w:lang w:val="en-US" w:eastAsia="zh-CN"/>
        </w:rPr>
        <w:t>即兴口语表达的基本创作规律、特点及表达方法，</w:t>
      </w:r>
      <w:r>
        <w:rPr>
          <w:rFonts w:hint="eastAsia" w:ascii="仿宋_GB2312"/>
          <w:color w:val="333333"/>
          <w:lang w:val="en-US" w:eastAsia="zh-CN"/>
        </w:rPr>
        <w:t>并在高强度压力条件下，重点进行复述、描述、</w:t>
      </w:r>
      <w:r>
        <w:rPr>
          <w:rFonts w:hint="eastAsia" w:ascii="仿宋_GB2312" w:eastAsia="仿宋_GB2312"/>
          <w:color w:val="333333"/>
        </w:rPr>
        <w:t>即兴演讲、</w:t>
      </w:r>
      <w:r>
        <w:rPr>
          <w:rFonts w:hint="eastAsia" w:ascii="仿宋_GB2312"/>
          <w:color w:val="333333"/>
          <w:lang w:val="en-US" w:eastAsia="zh-CN"/>
        </w:rPr>
        <w:t>即兴</w:t>
      </w:r>
      <w:r>
        <w:rPr>
          <w:rFonts w:hint="eastAsia" w:ascii="仿宋_GB2312" w:eastAsia="仿宋_GB2312"/>
          <w:color w:val="333333"/>
        </w:rPr>
        <w:t>主持、</w:t>
      </w:r>
      <w:r>
        <w:rPr>
          <w:rFonts w:hint="eastAsia" w:ascii="仿宋_GB2312"/>
          <w:color w:val="333333"/>
          <w:lang w:val="en-US" w:eastAsia="zh-CN"/>
        </w:rPr>
        <w:t>即兴</w:t>
      </w:r>
      <w:r>
        <w:rPr>
          <w:rFonts w:hint="eastAsia" w:ascii="仿宋_GB2312" w:eastAsia="仿宋_GB2312"/>
          <w:color w:val="333333"/>
        </w:rPr>
        <w:t>评述</w:t>
      </w:r>
      <w:r>
        <w:rPr>
          <w:rFonts w:hint="eastAsia" w:ascii="仿宋_GB2312"/>
          <w:color w:val="333333"/>
          <w:lang w:val="en-US" w:eastAsia="zh-CN"/>
        </w:rPr>
        <w:t>的表达训练，</w:t>
      </w:r>
      <w:r>
        <w:rPr>
          <w:rFonts w:hint="eastAsia" w:ascii="仿宋_GB2312" w:eastAsia="仿宋_GB2312"/>
          <w:color w:val="333333"/>
        </w:rPr>
        <w:t>做到有效传递信息，观点得位，表达得体，具有艺术性。</w:t>
      </w:r>
    </w:p>
    <w:p>
      <w:pPr>
        <w:numPr>
          <w:ilvl w:val="0"/>
          <w:numId w:val="11"/>
        </w:numPr>
        <w:ind w:left="0" w:leftChars="0" w:right="41" w:firstLine="420" w:firstLineChars="0"/>
        <w:rPr>
          <w:rFonts w:hint="default" w:ascii="黑体" w:eastAsia="黑体"/>
          <w:b/>
          <w:bCs/>
          <w:color w:val="333333"/>
          <w:lang w:val="en-US" w:eastAsia="zh-CN"/>
        </w:rPr>
      </w:pPr>
      <w:r>
        <w:rPr>
          <w:rFonts w:hint="eastAsia" w:ascii="黑体" w:eastAsia="黑体"/>
          <w:b/>
          <w:bCs/>
          <w:color w:val="333333"/>
        </w:rPr>
        <w:t>考试内容</w:t>
      </w:r>
      <w:r>
        <w:rPr>
          <w:rFonts w:hint="eastAsia" w:ascii="黑体" w:eastAsia="黑体"/>
          <w:b/>
          <w:bCs/>
          <w:color w:val="333333"/>
          <w:lang w:val="en-US" w:eastAsia="zh-CN"/>
        </w:rPr>
        <w:t>和考核要求</w:t>
      </w:r>
    </w:p>
    <w:p>
      <w:pPr>
        <w:ind w:right="41" w:firstLine="620" w:firstLineChars="200"/>
        <w:rPr>
          <w:rFonts w:hint="eastAsia" w:ascii="仿宋_GB2312" w:eastAsia="仿宋_GB2312"/>
          <w:color w:val="333333"/>
        </w:rPr>
      </w:pPr>
      <w:r>
        <w:rPr>
          <w:rFonts w:hint="eastAsia" w:ascii="仿宋_GB2312" w:eastAsia="仿宋_GB2312"/>
          <w:color w:val="333333"/>
        </w:rPr>
        <w:t>本课程的考试内容以课程考试大纲为依据。其内容为：</w:t>
      </w:r>
    </w:p>
    <w:p>
      <w:pPr>
        <w:ind w:right="41" w:firstLine="620" w:firstLineChars="200"/>
        <w:rPr>
          <w:rFonts w:hint="default" w:ascii="仿宋_GB2312"/>
          <w:color w:val="333333"/>
          <w:lang w:val="en-US" w:eastAsia="zh-CN"/>
        </w:rPr>
      </w:pPr>
      <w:r>
        <w:rPr>
          <w:rFonts w:hint="eastAsia" w:ascii="仿宋_GB2312" w:hAnsi="Times New Roman" w:eastAsia="仿宋_GB2312" w:cs="Times New Roman"/>
          <w:color w:val="333333"/>
          <w:sz w:val="31"/>
          <w:lang w:val="en-US" w:eastAsia="zh-CN"/>
        </w:rPr>
        <w:t>第一章</w:t>
      </w:r>
      <w:r>
        <w:rPr>
          <w:rFonts w:hint="eastAsia" w:ascii="仿宋_GB2312" w:cs="Times New Roman"/>
          <w:color w:val="333333"/>
          <w:sz w:val="31"/>
          <w:lang w:val="en-US" w:eastAsia="zh-CN"/>
        </w:rPr>
        <w:t>“</w:t>
      </w:r>
      <w:r>
        <w:rPr>
          <w:rFonts w:hint="eastAsia" w:ascii="仿宋_GB2312" w:hAnsi="Times New Roman" w:eastAsia="仿宋_GB2312" w:cs="Times New Roman"/>
          <w:color w:val="333333"/>
          <w:sz w:val="31"/>
          <w:lang w:val="en-US" w:eastAsia="zh-CN"/>
        </w:rPr>
        <w:t>复述专项训练</w:t>
      </w:r>
      <w:r>
        <w:rPr>
          <w:rFonts w:hint="eastAsia" w:ascii="仿宋_GB2312" w:cs="Times New Roman"/>
          <w:color w:val="333333"/>
          <w:sz w:val="31"/>
          <w:lang w:val="en-US" w:eastAsia="zh-CN"/>
        </w:rPr>
        <w:t>”</w:t>
      </w:r>
      <w:r>
        <w:rPr>
          <w:rFonts w:hint="eastAsia" w:ascii="仿宋_GB2312" w:hAnsi="Times New Roman" w:eastAsia="仿宋_GB2312" w:cs="Times New Roman"/>
          <w:color w:val="333333"/>
          <w:sz w:val="31"/>
          <w:lang w:val="en-US" w:eastAsia="zh-CN"/>
        </w:rPr>
        <w:t>需要掌握：通过听或阅读，对</w:t>
      </w:r>
      <w:r>
        <w:rPr>
          <w:rFonts w:hint="eastAsia" w:ascii="仿宋_GB2312"/>
          <w:color w:val="333333"/>
          <w:lang w:val="en-US" w:eastAsia="zh-CN"/>
        </w:rPr>
        <w:t>信息进行详细、简要、转化性、扩展性、修饰性复述；</w:t>
      </w:r>
    </w:p>
    <w:p>
      <w:pPr>
        <w:ind w:right="41" w:firstLine="620" w:firstLineChars="200"/>
        <w:rPr>
          <w:rFonts w:hint="eastAsia" w:ascii="仿宋_GB2312" w:hAnsi="Times New Roman" w:eastAsia="仿宋_GB2312" w:cs="Times New Roman"/>
          <w:color w:val="333333"/>
          <w:sz w:val="31"/>
          <w:lang w:val="en-US" w:eastAsia="zh-CN"/>
        </w:rPr>
      </w:pPr>
      <w:r>
        <w:rPr>
          <w:rFonts w:hint="eastAsia" w:ascii="仿宋_GB2312" w:hAnsi="Times New Roman" w:eastAsia="仿宋_GB2312" w:cs="Times New Roman"/>
          <w:color w:val="333333"/>
          <w:sz w:val="31"/>
          <w:lang w:val="en-US" w:eastAsia="zh-CN"/>
        </w:rPr>
        <w:t>第二章 </w:t>
      </w:r>
      <w:r>
        <w:rPr>
          <w:rFonts w:hint="eastAsia" w:ascii="仿宋_GB2312" w:cs="Times New Roman"/>
          <w:color w:val="333333"/>
          <w:sz w:val="31"/>
          <w:lang w:val="en-US" w:eastAsia="zh-CN"/>
        </w:rPr>
        <w:t>“</w:t>
      </w:r>
      <w:r>
        <w:rPr>
          <w:rFonts w:hint="eastAsia" w:ascii="仿宋_GB2312" w:hAnsi="Times New Roman" w:eastAsia="仿宋_GB2312" w:cs="Times New Roman"/>
          <w:color w:val="333333"/>
          <w:sz w:val="31"/>
          <w:lang w:val="en-US" w:eastAsia="zh-CN"/>
        </w:rPr>
        <w:t>描述专项训练</w:t>
      </w:r>
      <w:r>
        <w:rPr>
          <w:rFonts w:hint="eastAsia" w:ascii="仿宋_GB2312" w:cs="Times New Roman"/>
          <w:color w:val="333333"/>
          <w:sz w:val="31"/>
          <w:lang w:val="en-US" w:eastAsia="zh-CN"/>
        </w:rPr>
        <w:t>”需要掌握：通过观察，对静态或动态的表达对象的特征及形态进行描述；</w:t>
      </w:r>
    </w:p>
    <w:p>
      <w:pPr>
        <w:ind w:right="41" w:firstLine="620" w:firstLineChars="200"/>
        <w:rPr>
          <w:rFonts w:hint="eastAsia" w:ascii="仿宋_GB2312" w:hAnsi="Times New Roman" w:eastAsia="仿宋_GB2312" w:cs="Times New Roman"/>
          <w:color w:val="333333"/>
          <w:sz w:val="31"/>
          <w:lang w:val="en-US" w:eastAsia="zh-CN"/>
        </w:rPr>
      </w:pPr>
      <w:r>
        <w:rPr>
          <w:rFonts w:hint="eastAsia" w:ascii="仿宋_GB2312" w:hAnsi="Times New Roman" w:eastAsia="仿宋_GB2312" w:cs="Times New Roman"/>
          <w:color w:val="333333"/>
          <w:sz w:val="31"/>
          <w:lang w:val="en-US" w:eastAsia="zh-CN"/>
        </w:rPr>
        <w:t>第三章 </w:t>
      </w:r>
      <w:r>
        <w:rPr>
          <w:rFonts w:hint="eastAsia" w:ascii="仿宋_GB2312" w:cs="Times New Roman"/>
          <w:color w:val="333333"/>
          <w:sz w:val="31"/>
          <w:lang w:val="en-US" w:eastAsia="zh-CN"/>
        </w:rPr>
        <w:t>“</w:t>
      </w:r>
      <w:r>
        <w:rPr>
          <w:rFonts w:hint="eastAsia" w:ascii="仿宋_GB2312" w:hAnsi="Times New Roman" w:eastAsia="仿宋_GB2312" w:cs="Times New Roman"/>
          <w:color w:val="333333"/>
          <w:sz w:val="31"/>
          <w:lang w:val="en-US" w:eastAsia="zh-CN"/>
        </w:rPr>
        <w:t>即兴演讲专项训练</w:t>
      </w:r>
      <w:r>
        <w:rPr>
          <w:rFonts w:hint="eastAsia" w:ascii="仿宋_GB2312" w:cs="Times New Roman"/>
          <w:color w:val="333333"/>
          <w:sz w:val="31"/>
          <w:lang w:val="en-US" w:eastAsia="zh-CN"/>
        </w:rPr>
        <w:t>”需要掌握：根据特定情境和特定主题进行即兴演讲；</w:t>
      </w:r>
    </w:p>
    <w:p>
      <w:pPr>
        <w:ind w:right="41" w:firstLine="620" w:firstLineChars="200"/>
        <w:rPr>
          <w:rFonts w:hint="eastAsia" w:ascii="仿宋_GB2312" w:hAnsi="Times New Roman" w:eastAsia="仿宋_GB2312" w:cs="Times New Roman"/>
          <w:color w:val="333333"/>
          <w:sz w:val="31"/>
          <w:lang w:val="en-US" w:eastAsia="zh-CN"/>
        </w:rPr>
      </w:pPr>
      <w:r>
        <w:rPr>
          <w:rFonts w:hint="eastAsia" w:ascii="仿宋_GB2312" w:hAnsi="Times New Roman" w:eastAsia="仿宋_GB2312" w:cs="Times New Roman"/>
          <w:color w:val="333333"/>
          <w:sz w:val="31"/>
          <w:lang w:val="en-US" w:eastAsia="zh-CN"/>
        </w:rPr>
        <w:t>第四章 </w:t>
      </w:r>
      <w:r>
        <w:rPr>
          <w:rFonts w:hint="eastAsia" w:ascii="仿宋_GB2312" w:cs="Times New Roman"/>
          <w:color w:val="333333"/>
          <w:sz w:val="31"/>
          <w:lang w:val="en-US" w:eastAsia="zh-CN"/>
        </w:rPr>
        <w:t>“</w:t>
      </w:r>
      <w:r>
        <w:rPr>
          <w:rFonts w:hint="eastAsia" w:ascii="仿宋_GB2312" w:hAnsi="Times New Roman" w:eastAsia="仿宋_GB2312" w:cs="Times New Roman"/>
          <w:color w:val="333333"/>
          <w:sz w:val="31"/>
          <w:lang w:val="en-US" w:eastAsia="zh-CN"/>
        </w:rPr>
        <w:t>即兴主持专项训练</w:t>
      </w:r>
      <w:r>
        <w:rPr>
          <w:rFonts w:hint="eastAsia" w:ascii="仿宋_GB2312" w:cs="Times New Roman"/>
          <w:color w:val="333333"/>
          <w:sz w:val="31"/>
          <w:lang w:val="en-US" w:eastAsia="zh-CN"/>
        </w:rPr>
        <w:t>”需要掌握：根据素材要求自由选择新闻类、生活服务类、法律类、社教类、文体类、旅游类等节目类型，进行即兴主持；</w:t>
      </w:r>
    </w:p>
    <w:p>
      <w:pPr>
        <w:ind w:right="41" w:firstLine="620" w:firstLineChars="200"/>
        <w:rPr>
          <w:rFonts w:hint="default" w:ascii="仿宋_GB2312" w:hAnsi="Times New Roman" w:eastAsia="仿宋_GB2312" w:cs="Times New Roman"/>
          <w:color w:val="333333"/>
          <w:sz w:val="31"/>
          <w:lang w:val="en-US" w:eastAsia="zh-CN"/>
        </w:rPr>
      </w:pPr>
      <w:r>
        <w:rPr>
          <w:rFonts w:hint="eastAsia" w:ascii="仿宋_GB2312" w:hAnsi="Times New Roman" w:eastAsia="仿宋_GB2312" w:cs="Times New Roman"/>
          <w:color w:val="333333"/>
          <w:sz w:val="31"/>
          <w:lang w:val="en-US" w:eastAsia="zh-CN"/>
        </w:rPr>
        <w:t>第五章 </w:t>
      </w:r>
      <w:r>
        <w:rPr>
          <w:rFonts w:hint="eastAsia" w:ascii="仿宋_GB2312" w:cs="Times New Roman"/>
          <w:color w:val="333333"/>
          <w:sz w:val="31"/>
          <w:lang w:val="en-US" w:eastAsia="zh-CN"/>
        </w:rPr>
        <w:t>“</w:t>
      </w:r>
      <w:r>
        <w:rPr>
          <w:rFonts w:hint="eastAsia" w:ascii="仿宋_GB2312" w:hAnsi="Times New Roman" w:eastAsia="仿宋_GB2312" w:cs="Times New Roman"/>
          <w:color w:val="333333"/>
          <w:sz w:val="31"/>
          <w:lang w:val="en-US" w:eastAsia="zh-CN"/>
        </w:rPr>
        <w:t>即兴评述专项训</w:t>
      </w:r>
      <w:r>
        <w:rPr>
          <w:rFonts w:hint="eastAsia" w:ascii="仿宋_GB2312" w:cs="Times New Roman"/>
          <w:color w:val="333333"/>
          <w:sz w:val="31"/>
          <w:lang w:val="en-US" w:eastAsia="zh-CN"/>
        </w:rPr>
        <w:t>”需要掌握：根据某个新闻资料或材料依据，表达观点。</w:t>
      </w:r>
    </w:p>
    <w:p>
      <w:pPr>
        <w:numPr>
          <w:ilvl w:val="0"/>
          <w:numId w:val="11"/>
        </w:numPr>
        <w:ind w:left="0" w:leftChars="0" w:right="41" w:firstLine="420" w:firstLineChars="0"/>
        <w:rPr>
          <w:rFonts w:hint="default" w:ascii="黑体" w:eastAsia="黑体"/>
          <w:b/>
          <w:bCs/>
          <w:color w:val="333333"/>
          <w:lang w:val="en-US" w:eastAsia="zh-CN"/>
        </w:rPr>
      </w:pPr>
      <w:r>
        <w:rPr>
          <w:rFonts w:hint="eastAsia" w:ascii="黑体" w:eastAsia="黑体"/>
          <w:b/>
          <w:bCs/>
          <w:color w:val="333333"/>
        </w:rPr>
        <w:t>考试</w:t>
      </w:r>
      <w:r>
        <w:rPr>
          <w:rFonts w:hint="eastAsia" w:ascii="黑体" w:eastAsia="黑体"/>
          <w:b/>
          <w:bCs/>
          <w:color w:val="333333"/>
          <w:lang w:val="en-US" w:eastAsia="zh-CN"/>
        </w:rPr>
        <w:t>范围和考试说明</w:t>
      </w:r>
    </w:p>
    <w:p>
      <w:pPr>
        <w:ind w:left="-8"/>
        <w:rPr>
          <w:rFonts w:ascii="仿宋_GB2312" w:eastAsia="仿宋_GB2312"/>
          <w:color w:val="333333"/>
        </w:rPr>
      </w:pPr>
      <w:r>
        <w:rPr>
          <w:rFonts w:ascii="仿宋_GB2312" w:eastAsia="仿宋_GB2312"/>
          <w:color w:val="333333"/>
        </w:rPr>
        <w:t xml:space="preserve">    </w:t>
      </w:r>
      <w:r>
        <w:rPr>
          <w:rFonts w:hint="eastAsia" w:ascii="仿宋_GB2312" w:eastAsia="仿宋_GB2312"/>
          <w:color w:val="333333"/>
        </w:rPr>
        <w:t>坚持质量标准，注重能力考查，使考试合格者能达到一般普通高等学校同专业同课程的结业水平，并体现自学考试以培养应用型人才为主要目标的特点。</w:t>
      </w:r>
    </w:p>
    <w:p>
      <w:pPr>
        <w:numPr>
          <w:ilvl w:val="0"/>
          <w:numId w:val="13"/>
        </w:numPr>
        <w:ind w:left="845" w:leftChars="0" w:hanging="425" w:firstLineChars="0"/>
        <w:rPr>
          <w:rFonts w:ascii="仿宋_GB2312" w:eastAsia="仿宋_GB2312"/>
          <w:color w:val="333333"/>
        </w:rPr>
      </w:pPr>
      <w:r>
        <w:rPr>
          <w:rFonts w:ascii="仿宋_GB2312" w:eastAsia="仿宋_GB2312"/>
          <w:color w:val="333333"/>
        </w:rPr>
        <w:t>考试依据和范围</w:t>
      </w:r>
    </w:p>
    <w:p>
      <w:pPr>
        <w:numPr>
          <w:ilvl w:val="0"/>
          <w:numId w:val="14"/>
        </w:numPr>
        <w:ind w:left="845" w:leftChars="0" w:hanging="425" w:firstLineChars="0"/>
        <w:rPr>
          <w:rFonts w:ascii="仿宋_GB2312" w:eastAsia="仿宋_GB2312"/>
          <w:color w:val="333333"/>
        </w:rPr>
      </w:pPr>
      <w:r>
        <w:rPr>
          <w:rFonts w:ascii="仿宋_GB2312" w:eastAsia="仿宋_GB2312"/>
          <w:color w:val="333333"/>
        </w:rPr>
        <w:t>以本课程自学考试</w:t>
      </w:r>
      <w:r>
        <w:rPr>
          <w:rFonts w:hint="eastAsia" w:ascii="仿宋_GB2312" w:eastAsia="仿宋_GB2312"/>
          <w:color w:val="333333"/>
        </w:rPr>
        <w:t>大纲</w:t>
      </w:r>
      <w:r>
        <w:rPr>
          <w:rFonts w:ascii="仿宋_GB2312" w:eastAsia="仿宋_GB2312"/>
          <w:color w:val="333333"/>
        </w:rPr>
        <w:t>为考试依据。</w:t>
      </w:r>
    </w:p>
    <w:p>
      <w:pPr>
        <w:numPr>
          <w:ilvl w:val="0"/>
          <w:numId w:val="14"/>
        </w:numPr>
        <w:ind w:left="845" w:leftChars="0" w:hanging="425" w:firstLineChars="0"/>
        <w:rPr>
          <w:rFonts w:ascii="仿宋_GB2312" w:eastAsia="仿宋_GB2312"/>
          <w:color w:val="333333"/>
        </w:rPr>
      </w:pPr>
      <w:r>
        <w:rPr>
          <w:rFonts w:hint="eastAsia" w:ascii="仿宋_GB2312" w:eastAsia="仿宋_GB2312"/>
          <w:color w:val="333333"/>
          <w:lang w:val="en-US" w:eastAsia="zh-CN"/>
        </w:rPr>
        <w:t>考试必读教材：</w:t>
      </w:r>
      <w:r>
        <w:rPr>
          <w:rFonts w:hint="eastAsia" w:ascii="仿宋_GB2312" w:eastAsia="仿宋_GB2312"/>
          <w:color w:val="333333"/>
        </w:rPr>
        <w:t>《即兴口语》</w:t>
      </w:r>
      <w:r>
        <w:rPr>
          <w:rFonts w:hint="eastAsia" w:ascii="仿宋_GB2312"/>
          <w:color w:val="333333"/>
          <w:lang w:eastAsia="zh-CN"/>
        </w:rPr>
        <w:t>（</w:t>
      </w:r>
      <w:r>
        <w:rPr>
          <w:rFonts w:hint="eastAsia" w:ascii="仿宋_GB2312"/>
          <w:color w:val="333333"/>
          <w:lang w:val="en-US" w:eastAsia="zh-CN"/>
        </w:rPr>
        <w:t>姜燕著，</w:t>
      </w:r>
      <w:r>
        <w:rPr>
          <w:rFonts w:hint="eastAsia" w:ascii="仿宋_GB2312" w:eastAsia="仿宋_GB2312"/>
          <w:color w:val="333333"/>
        </w:rPr>
        <w:t>中国传媒大学出版社，2018年</w:t>
      </w:r>
      <w:r>
        <w:rPr>
          <w:rFonts w:hint="eastAsia" w:ascii="仿宋_GB2312"/>
          <w:color w:val="333333"/>
          <w:lang w:eastAsia="zh-CN"/>
        </w:rPr>
        <w:t>）</w:t>
      </w:r>
    </w:p>
    <w:p>
      <w:pPr>
        <w:numPr>
          <w:ilvl w:val="0"/>
          <w:numId w:val="13"/>
        </w:numPr>
        <w:ind w:left="845" w:leftChars="0" w:hanging="425" w:firstLineChars="0"/>
        <w:rPr>
          <w:rFonts w:ascii="仿宋_GB2312" w:eastAsia="仿宋_GB2312"/>
          <w:color w:val="333333"/>
        </w:rPr>
      </w:pPr>
      <w:r>
        <w:rPr>
          <w:rFonts w:ascii="仿宋_GB2312" w:eastAsia="仿宋_GB2312"/>
          <w:color w:val="333333"/>
        </w:rPr>
        <w:t>本课程考核的知识与能力的关系</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olor w:val="333333"/>
          <w:szCs w:val="28"/>
        </w:rPr>
      </w:pPr>
      <w:r>
        <w:rPr>
          <w:rFonts w:hint="eastAsia" w:ascii="仿宋_GB2312" w:eastAsia="仿宋_GB2312"/>
          <w:color w:val="333333"/>
          <w:lang w:val="en-US" w:eastAsia="zh-CN"/>
        </w:rPr>
        <w:t>《</w:t>
      </w:r>
      <w:r>
        <w:rPr>
          <w:rFonts w:hint="eastAsia" w:ascii="仿宋_GB2312"/>
          <w:color w:val="333333"/>
          <w:lang w:val="en-US" w:eastAsia="zh-CN"/>
        </w:rPr>
        <w:t>即兴口语表达（实践）</w:t>
      </w:r>
      <w:r>
        <w:rPr>
          <w:rFonts w:hint="eastAsia" w:ascii="仿宋_GB2312" w:eastAsia="仿宋_GB2312"/>
          <w:color w:val="333333"/>
          <w:lang w:val="en-US" w:eastAsia="zh-CN"/>
        </w:rPr>
        <w:t>》</w:t>
      </w:r>
      <w:r>
        <w:rPr>
          <w:rFonts w:hint="eastAsia" w:ascii="仿宋_GB2312" w:eastAsia="仿宋_GB2312"/>
          <w:color w:val="333333"/>
          <w:szCs w:val="28"/>
        </w:rPr>
        <w:t>课程考试，应考核应考者</w:t>
      </w:r>
      <w:r>
        <w:rPr>
          <w:rFonts w:hint="eastAsia" w:ascii="仿宋_GB2312"/>
          <w:color w:val="333333"/>
          <w:szCs w:val="28"/>
          <w:lang w:val="en-US" w:eastAsia="zh-CN"/>
        </w:rPr>
        <w:t>运用相关理论知识指导即兴口语创作实践的能力</w:t>
      </w:r>
      <w:r>
        <w:rPr>
          <w:rFonts w:hint="eastAsia" w:ascii="仿宋_GB2312" w:eastAsia="仿宋_GB2312"/>
          <w:color w:val="333333"/>
        </w:rPr>
        <w:t>，确保考试合格者达到全日制普通高等学校本专业相同课程的</w:t>
      </w:r>
      <w:r>
        <w:rPr>
          <w:rFonts w:hint="eastAsia" w:ascii="仿宋_GB2312" w:eastAsia="仿宋_GB2312"/>
          <w:color w:val="333333"/>
          <w:szCs w:val="28"/>
        </w:rPr>
        <w:t>结业水平。</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olor w:val="333333"/>
          <w:szCs w:val="28"/>
        </w:rPr>
      </w:pPr>
      <w:r>
        <w:rPr>
          <w:rFonts w:hint="eastAsia" w:ascii="仿宋_GB2312" w:eastAsia="仿宋_GB2312"/>
          <w:color w:val="333333"/>
          <w:szCs w:val="28"/>
        </w:rPr>
        <w:t>考试工作应引导社会助学者全面系统地进行辅导，引导应考者认真、全面地学习指定教材，系统掌握本学科知识，培养和提高运用知识分析和解决问题的能力。</w:t>
      </w:r>
    </w:p>
    <w:p>
      <w:pPr>
        <w:numPr>
          <w:ilvl w:val="0"/>
          <w:numId w:val="13"/>
        </w:numPr>
        <w:ind w:left="845" w:leftChars="0" w:hanging="425" w:firstLineChars="0"/>
        <w:rPr>
          <w:rFonts w:hint="eastAsia" w:ascii="仿宋_GB2312" w:eastAsia="仿宋_GB2312"/>
          <w:color w:val="333333"/>
        </w:rPr>
      </w:pPr>
      <w:r>
        <w:rPr>
          <w:rFonts w:hint="eastAsia" w:ascii="仿宋_GB2312" w:eastAsia="仿宋_GB2312"/>
          <w:color w:val="333333"/>
        </w:rPr>
        <w:t>重点与覆盖的关系</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olor w:val="333333"/>
          <w:szCs w:val="28"/>
        </w:rPr>
      </w:pPr>
      <w:r>
        <w:rPr>
          <w:rFonts w:hint="eastAsia" w:ascii="仿宋_GB2312" w:hAnsi="Times New Roman" w:eastAsia="仿宋_GB2312" w:cs="Times New Roman"/>
          <w:color w:val="333333"/>
          <w:sz w:val="31"/>
        </w:rPr>
        <w:t>试题覆盖到各章，重点章节的内容占试卷内容比例为50-60%。</w:t>
      </w:r>
    </w:p>
    <w:p>
      <w:pPr>
        <w:numPr>
          <w:ilvl w:val="0"/>
          <w:numId w:val="11"/>
        </w:numPr>
        <w:ind w:left="0" w:leftChars="0" w:right="41" w:firstLine="420" w:firstLineChars="0"/>
        <w:rPr>
          <w:rFonts w:hint="eastAsia" w:ascii="黑体" w:eastAsia="黑体"/>
          <w:b/>
          <w:bCs/>
          <w:color w:val="333333"/>
        </w:rPr>
      </w:pPr>
      <w:r>
        <w:rPr>
          <w:rFonts w:hint="eastAsia" w:ascii="黑体" w:eastAsia="黑体"/>
          <w:b/>
          <w:bCs/>
          <w:color w:val="333333"/>
          <w:lang w:val="en-US" w:eastAsia="zh-CN"/>
        </w:rPr>
        <w:t>考试形式</w:t>
      </w:r>
    </w:p>
    <w:p>
      <w:pPr>
        <w:numPr>
          <w:ilvl w:val="0"/>
          <w:numId w:val="0"/>
        </w:numPr>
        <w:ind w:firstLine="620" w:firstLineChars="200"/>
        <w:rPr>
          <w:rFonts w:hint="eastAsia"/>
          <w:lang w:val="en-US" w:eastAsia="zh-CN"/>
        </w:rPr>
      </w:pPr>
      <w:r>
        <w:rPr>
          <w:rFonts w:hint="eastAsia"/>
          <w:lang w:val="en-US" w:eastAsia="zh-CN"/>
        </w:rPr>
        <w:t>准备15分钟，现场完成以下项目：</w:t>
      </w:r>
    </w:p>
    <w:p>
      <w:pPr>
        <w:numPr>
          <w:ilvl w:val="0"/>
          <w:numId w:val="15"/>
        </w:numPr>
        <w:ind w:left="845" w:leftChars="0" w:hanging="425" w:firstLineChars="0"/>
        <w:rPr>
          <w:rFonts w:hint="eastAsia"/>
          <w:lang w:val="en-US" w:eastAsia="zh-CN"/>
        </w:rPr>
      </w:pPr>
      <w:r>
        <w:rPr>
          <w:rFonts w:hint="eastAsia"/>
          <w:lang w:val="en-US" w:eastAsia="zh-CN"/>
        </w:rPr>
        <w:t>即兴复述/描述（共1题，每题40分）</w:t>
      </w:r>
    </w:p>
    <w:p>
      <w:pPr>
        <w:numPr>
          <w:ilvl w:val="0"/>
          <w:numId w:val="15"/>
        </w:numPr>
        <w:ind w:left="845" w:leftChars="0" w:hanging="425" w:firstLineChars="0"/>
        <w:rPr>
          <w:rFonts w:hint="eastAsia"/>
          <w:lang w:val="en-US" w:eastAsia="zh-CN"/>
        </w:rPr>
      </w:pPr>
      <w:r>
        <w:rPr>
          <w:rFonts w:hint="eastAsia"/>
          <w:lang w:val="en-US" w:eastAsia="zh-CN"/>
        </w:rPr>
        <w:t>即兴主持或评述（共1题，每题60分）</w:t>
      </w:r>
    </w:p>
    <w:p>
      <w:pPr>
        <w:numPr>
          <w:ilvl w:val="0"/>
          <w:numId w:val="0"/>
        </w:numPr>
        <w:ind w:left="420" w:leftChars="0"/>
        <w:rPr>
          <w:rFonts w:hint="eastAsia"/>
          <w:lang w:val="en-US" w:eastAsia="zh-CN"/>
        </w:rPr>
      </w:pPr>
    </w:p>
    <w:p>
      <w:pPr>
        <w:numPr>
          <w:ilvl w:val="0"/>
          <w:numId w:val="11"/>
        </w:numPr>
        <w:ind w:left="0" w:leftChars="0" w:right="41" w:firstLine="420" w:firstLineChars="0"/>
        <w:rPr>
          <w:rFonts w:hint="eastAsia" w:ascii="黑体" w:eastAsia="黑体"/>
          <w:b/>
          <w:bCs/>
          <w:color w:val="333333"/>
          <w:lang w:val="en-US" w:eastAsia="zh-CN"/>
        </w:rPr>
      </w:pPr>
      <w:r>
        <w:rPr>
          <w:rFonts w:hint="eastAsia" w:ascii="黑体" w:eastAsia="黑体"/>
          <w:b/>
          <w:bCs/>
          <w:color w:val="333333"/>
          <w:lang w:val="en-US" w:eastAsia="zh-CN"/>
        </w:rPr>
        <w:t>《即兴口语表达（实践）》课程题型举例</w:t>
      </w:r>
    </w:p>
    <w:p>
      <w:pPr>
        <w:numPr>
          <w:ilvl w:val="0"/>
          <w:numId w:val="0"/>
        </w:numPr>
        <w:ind w:firstLine="620" w:firstLineChars="200"/>
        <w:rPr>
          <w:rFonts w:hint="eastAsia" w:ascii="黑体" w:eastAsia="黑体"/>
          <w:b/>
          <w:bCs/>
          <w:color w:val="333333"/>
          <w:lang w:val="en-US" w:eastAsia="zh-CN"/>
        </w:rPr>
      </w:pPr>
      <w:r>
        <w:rPr>
          <w:rFonts w:hint="eastAsia"/>
          <w:lang w:val="en-US" w:eastAsia="zh-CN"/>
        </w:rPr>
        <w:t>准备15分钟，现场完成以下项目：</w:t>
      </w:r>
    </w:p>
    <w:p>
      <w:pPr>
        <w:numPr>
          <w:ilvl w:val="0"/>
          <w:numId w:val="16"/>
        </w:numPr>
        <w:ind w:left="845" w:leftChars="0" w:hanging="425" w:firstLineChars="0"/>
        <w:rPr>
          <w:rFonts w:hint="default"/>
          <w:lang w:val="en-US" w:eastAsia="zh-CN"/>
        </w:rPr>
      </w:pPr>
      <w:r>
        <w:rPr>
          <w:rFonts w:hint="eastAsia"/>
          <w:lang w:val="en-US" w:eastAsia="zh-CN"/>
        </w:rPr>
        <w:t>请阅读以下内容，并对该内容进行1分</w:t>
      </w:r>
      <w:bookmarkStart w:id="0" w:name="_GoBack"/>
      <w:bookmarkEnd w:id="0"/>
      <w:r>
        <w:rPr>
          <w:rFonts w:hint="eastAsia"/>
          <w:lang w:val="en-US" w:eastAsia="zh-CN"/>
        </w:rPr>
        <w:t>钟简要复述。（40分）</w:t>
      </w:r>
    </w:p>
    <w:p>
      <w:pPr>
        <w:numPr>
          <w:ilvl w:val="0"/>
          <w:numId w:val="0"/>
        </w:numPr>
        <w:ind w:firstLine="620" w:firstLineChars="200"/>
        <w:rPr>
          <w:rFonts w:hint="eastAsia"/>
          <w:lang w:val="en-US" w:eastAsia="zh-CN"/>
        </w:rPr>
      </w:pPr>
      <w:r>
        <w:rPr>
          <w:rFonts w:hint="eastAsia"/>
          <w:lang w:val="en-US" w:eastAsia="zh-CN"/>
        </w:rPr>
        <w:t>所谓AIGC（Artificial Intelligence Generated Content），是PGC专业生产内容，和UGC用户生产内容的延续，意思是AI生产内容。咱们在第2期里说过的ChatGPT，还有最近网上流行的AI绘画，都属于AIGC。相信你肯定不陌生。</w:t>
      </w:r>
    </w:p>
    <w:p>
      <w:pPr>
        <w:numPr>
          <w:ilvl w:val="0"/>
          <w:numId w:val="0"/>
        </w:numPr>
        <w:ind w:firstLine="620" w:firstLineChars="200"/>
        <w:rPr>
          <w:rFonts w:hint="eastAsia"/>
          <w:lang w:val="en-US" w:eastAsia="zh-CN"/>
        </w:rPr>
      </w:pPr>
      <w:r>
        <w:rPr>
          <w:rFonts w:hint="eastAsia"/>
          <w:lang w:val="en-US" w:eastAsia="zh-CN"/>
        </w:rPr>
        <w:t>AIGC火到什么程度？根据Gartner高德纳公司的预测，在2023年产出的内容产品中，将有20%来自AI。相当于你每看五个视频或者小说，其中一个就可能来自AI。而到了2025年，AIGC产生的数据，将占到整个互联网的10%。而有的行业可能在未来几年，受到AIGC的大幅度冲击。比如新闻行业，有人预测，到2030年，九成以上的新闻稿件将由AI辅助完成。</w:t>
      </w:r>
    </w:p>
    <w:p>
      <w:pPr>
        <w:numPr>
          <w:ilvl w:val="0"/>
          <w:numId w:val="0"/>
        </w:numPr>
        <w:ind w:firstLine="620" w:firstLineChars="200"/>
        <w:rPr>
          <w:rFonts w:hint="eastAsia"/>
          <w:lang w:val="en-US" w:eastAsia="zh-CN"/>
        </w:rPr>
      </w:pPr>
      <w:r>
        <w:rPr>
          <w:rFonts w:hint="eastAsia"/>
          <w:lang w:val="en-US" w:eastAsia="zh-CN"/>
        </w:rPr>
        <w:t>而且你可千万别以为，AI只能从事这些低水平的行业劳动，高水平也不在话下。比如，2021年年底，贝多芬管弦乐团首次演奏了完整版的《第十交响曲》。这部曲子本来是贝多芬的遗作，生前只写完了第一乐章。但是，AI在学习了它过往所有的数据后，续写了这部曲子。你还可以要求AIGC用齐白石的风格画蒙娜丽莎，用腾格尔的语气念莎士比亚。</w:t>
      </w:r>
    </w:p>
    <w:p>
      <w:pPr>
        <w:numPr>
          <w:ilvl w:val="0"/>
          <w:numId w:val="0"/>
        </w:numPr>
        <w:ind w:firstLine="620" w:firstLineChars="200"/>
        <w:rPr>
          <w:rFonts w:hint="eastAsia"/>
          <w:lang w:val="en-US" w:eastAsia="zh-CN"/>
        </w:rPr>
      </w:pPr>
      <w:r>
        <w:rPr>
          <w:rFonts w:hint="eastAsia"/>
          <w:lang w:val="en-US" w:eastAsia="zh-CN"/>
        </w:rPr>
        <w:t>但是，很多消息都有两面。我们再看另外两个消息。第一个是，全球最大的UGC图库之一，Getty Images最近宣布，禁止在他们的网站上传、销售和使用AI工具生成的插图。换句话说，你想通过AIGC作图赚钱，人家不认这是你的劳动成果。</w:t>
      </w:r>
    </w:p>
    <w:p>
      <w:pPr>
        <w:numPr>
          <w:ilvl w:val="0"/>
          <w:numId w:val="0"/>
        </w:numPr>
        <w:ind w:left="420" w:leftChars="0" w:firstLine="480" w:firstLineChars="200"/>
        <w:jc w:val="right"/>
        <w:rPr>
          <w:rFonts w:hint="default" w:ascii="华文楷体" w:hAnsi="华文楷体" w:eastAsia="华文楷体" w:cs="华文楷体"/>
          <w:sz w:val="24"/>
          <w:szCs w:val="24"/>
          <w:lang w:val="en-US" w:eastAsia="zh-CN"/>
        </w:rPr>
      </w:pPr>
    </w:p>
    <w:p>
      <w:pPr>
        <w:numPr>
          <w:ilvl w:val="0"/>
          <w:numId w:val="16"/>
        </w:numPr>
        <w:ind w:left="845" w:leftChars="0" w:hanging="425" w:firstLineChars="0"/>
        <w:rPr>
          <w:rFonts w:hint="default"/>
          <w:lang w:val="en-US" w:eastAsia="zh-CN"/>
        </w:rPr>
      </w:pPr>
      <w:r>
        <w:rPr>
          <w:rFonts w:hint="eastAsia"/>
          <w:lang w:val="en-US" w:eastAsia="zh-CN"/>
        </w:rPr>
        <w:t>请依据以上材料，进行3分钟即兴评述。（60分）</w:t>
      </w:r>
    </w:p>
    <w:p>
      <w:pPr>
        <w:numPr>
          <w:ilvl w:val="0"/>
          <w:numId w:val="0"/>
        </w:numPr>
        <w:spacing w:line="360" w:lineRule="auto"/>
        <w:ind w:left="420" w:leftChars="0" w:firstLine="585"/>
        <w:jc w:val="right"/>
        <w:rPr>
          <w:rFonts w:hint="default" w:ascii="华文楷体" w:hAnsi="华文楷体" w:eastAsia="华文楷体" w:cs="华文楷体"/>
          <w:sz w:val="24"/>
          <w:szCs w:val="24"/>
          <w:lang w:val="en-US" w:eastAsia="zh-CN"/>
        </w:rPr>
      </w:pPr>
    </w:p>
    <w:p>
      <w:pPr>
        <w:numPr>
          <w:ilvl w:val="0"/>
          <w:numId w:val="0"/>
        </w:numPr>
        <w:ind w:left="420" w:leftChars="0"/>
        <w:rPr>
          <w:rFonts w:hint="eastAsia"/>
          <w:lang w:val="en-US" w:eastAsia="zh-CN"/>
        </w:rPr>
      </w:pPr>
    </w:p>
    <w:p>
      <w:pPr>
        <w:numPr>
          <w:ilvl w:val="0"/>
          <w:numId w:val="0"/>
        </w:numPr>
        <w:ind w:left="420"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新細明體">
    <w:altName w:val="宋体-繁"/>
    <w:panose1 w:val="02020500000000000000"/>
    <w:charset w:val="86"/>
    <w:family w:val="roman"/>
    <w:pitch w:val="default"/>
    <w:sig w:usb0="A00002FF" w:usb1="28CFFCFA" w:usb2="00000016" w:usb3="00000000" w:csb0="00100001" w:csb1="00000000"/>
  </w:font>
  <w:font w:name="Arial">
    <w:panose1 w:val="020B0604020202090204"/>
    <w:charset w:val="00"/>
    <w:family w:val="swiss"/>
    <w:pitch w:val="default"/>
    <w:sig w:usb0="E0000AFF" w:usb1="00007843" w:usb2="00000001" w:usb3="00000000" w:csb0="400001BF" w:csb1="DFF7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細明體">
    <w:altName w:val="苹方-简"/>
    <w:panose1 w:val="02020509000000000000"/>
    <w:charset w:val="00"/>
    <w:family w:val="modern"/>
    <w:pitch w:val="default"/>
    <w:sig w:usb0="A00002FF" w:usb1="28CFFCFA" w:usb2="00000016" w:usb3="00000000" w:csb0="00100001" w:csb1="00000000"/>
  </w:font>
  <w:font w:name="Calibri">
    <w:altName w:val="Helvetica Neue"/>
    <w:panose1 w:val="020F0502020204030204"/>
    <w:charset w:val="00"/>
    <w:family w:val="swiss"/>
    <w:pitch w:val="default"/>
    <w:sig w:usb0="00000000" w:usb1="00000000" w:usb2="00000001" w:usb3="00000000" w:csb0="0000019F" w:csb1="00000000"/>
  </w:font>
  <w:font w:name="新細明體">
    <w:altName w:val="宋体-繁"/>
    <w:panose1 w:val="00000000000000000000"/>
    <w:charset w:val="86"/>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0" w:usb1="00000000" w:usb2="0000000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Arial">
    <w:panose1 w:val="020B0604020202090204"/>
    <w:charset w:val="01"/>
    <w:family w:val="swiss"/>
    <w:pitch w:val="default"/>
    <w:sig w:usb0="E0000AFF" w:usb1="00007843" w:usb2="00000001" w:usb3="00000000" w:csb0="400001BF" w:csb1="DFF70000"/>
  </w:font>
  <w:font w:name="新細明體">
    <w:altName w:val="宋体-繁"/>
    <w:panose1 w:val="02020500000000000000"/>
    <w:charset w:val="86"/>
    <w:family w:val="roman"/>
    <w:pitch w:val="default"/>
    <w:sig w:usb0="00000000" w:usb1="00000000" w:usb2="00000016" w:usb3="00000000" w:csb0="00100001" w:csb1="00000000"/>
  </w:font>
  <w:font w:name="Courier New">
    <w:panose1 w:val="02070609020205090404"/>
    <w:charset w:val="01"/>
    <w:family w:val="modern"/>
    <w:pitch w:val="default"/>
    <w:sig w:usb0="E0000AFF" w:usb1="40007843" w:usb2="00000001" w:usb3="00000000" w:csb0="400001BF" w:csb1="DFF70000"/>
  </w:font>
  <w:font w:name="新細明體">
    <w:altName w:val="宋体-繁"/>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黑体">
    <w:altName w:val="汉仪中黑KW"/>
    <w:panose1 w:val="02010609060101010101"/>
    <w:charset w:val="86"/>
    <w:family w:val="auto"/>
    <w:pitch w:val="default"/>
    <w:sig w:usb0="00000000" w:usb1="00000000" w:usb2="00000016" w:usb3="00000000" w:csb0="00040001" w:csb1="00000000"/>
  </w:font>
  <w:font w:name="华文楷体">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繁">
    <w:panose1 w:val="02010600040101010101"/>
    <w:charset w:val="86"/>
    <w:family w:val="auto"/>
    <w:pitch w:val="default"/>
    <w:sig w:usb0="00000287" w:usb1="080F0000" w:usb2="00000000" w:usb3="00000000" w:csb0="0004009F" w:csb1="DFD7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EF6C"/>
    <w:multiLevelType w:val="singleLevel"/>
    <w:tmpl w:val="B0DAEF6C"/>
    <w:lvl w:ilvl="0" w:tentative="0">
      <w:start w:val="1"/>
      <w:numFmt w:val="decimal"/>
      <w:lvlText w:val="%1."/>
      <w:lvlJc w:val="left"/>
      <w:pPr>
        <w:tabs>
          <w:tab w:val="left" w:pos="845"/>
        </w:tabs>
        <w:ind w:left="845" w:leftChars="0" w:hanging="425" w:firstLineChars="0"/>
      </w:pPr>
      <w:rPr>
        <w:rFonts w:hint="default"/>
      </w:rPr>
    </w:lvl>
  </w:abstractNum>
  <w:abstractNum w:abstractNumId="1">
    <w:nsid w:val="F5FFBAAD"/>
    <w:multiLevelType w:val="singleLevel"/>
    <w:tmpl w:val="F5FFBAAD"/>
    <w:lvl w:ilvl="0" w:tentative="0">
      <w:start w:val="1"/>
      <w:numFmt w:val="decimal"/>
      <w:lvlText w:val="%1."/>
      <w:lvlJc w:val="left"/>
      <w:pPr>
        <w:tabs>
          <w:tab w:val="left" w:pos="845"/>
        </w:tabs>
        <w:ind w:left="845" w:leftChars="0" w:hanging="425" w:firstLineChars="0"/>
      </w:pPr>
      <w:rPr>
        <w:rFonts w:hint="default"/>
      </w:rPr>
    </w:lvl>
  </w:abstractNum>
  <w:abstractNum w:abstractNumId="2">
    <w:nsid w:val="F7E69A2E"/>
    <w:multiLevelType w:val="singleLevel"/>
    <w:tmpl w:val="F7E69A2E"/>
    <w:lvl w:ilvl="0" w:tentative="0">
      <w:start w:val="1"/>
      <w:numFmt w:val="decimal"/>
      <w:lvlText w:val="%1."/>
      <w:lvlJc w:val="left"/>
      <w:pPr>
        <w:tabs>
          <w:tab w:val="left" w:pos="845"/>
        </w:tabs>
        <w:ind w:left="845" w:leftChars="0" w:hanging="425" w:firstLineChars="0"/>
      </w:pPr>
      <w:rPr>
        <w:rFonts w:hint="default"/>
      </w:rPr>
    </w:lvl>
  </w:abstractNum>
  <w:abstractNum w:abstractNumId="3">
    <w:nsid w:val="00000000"/>
    <w:multiLevelType w:val="singleLevel"/>
    <w:tmpl w:val="00000000"/>
    <w:lvl w:ilvl="0" w:tentative="0">
      <w:start w:val="1"/>
      <w:numFmt w:val="bullet"/>
      <w:pStyle w:val="30"/>
      <w:lvlText w:val=""/>
      <w:lvlJc w:val="left"/>
      <w:pPr>
        <w:tabs>
          <w:tab w:val="left" w:pos="1321"/>
        </w:tabs>
        <w:ind w:left="1321" w:hanging="360"/>
      </w:pPr>
      <w:rPr>
        <w:rFonts w:hint="default" w:ascii="Wingdings" w:hAnsi="Wingdings"/>
      </w:rPr>
    </w:lvl>
  </w:abstractNum>
  <w:abstractNum w:abstractNumId="4">
    <w:nsid w:val="00000003"/>
    <w:multiLevelType w:val="singleLevel"/>
    <w:tmpl w:val="00000003"/>
    <w:lvl w:ilvl="0" w:tentative="0">
      <w:start w:val="1"/>
      <w:numFmt w:val="bullet"/>
      <w:pStyle w:val="85"/>
      <w:lvlText w:val=""/>
      <w:lvlJc w:val="left"/>
      <w:pPr>
        <w:tabs>
          <w:tab w:val="left" w:pos="1801"/>
        </w:tabs>
        <w:ind w:left="1801" w:hanging="360"/>
      </w:pPr>
      <w:rPr>
        <w:rFonts w:hint="default" w:ascii="Wingdings" w:hAnsi="Wingdings"/>
      </w:rPr>
    </w:lvl>
  </w:abstractNum>
  <w:abstractNum w:abstractNumId="5">
    <w:nsid w:val="00000006"/>
    <w:multiLevelType w:val="singleLevel"/>
    <w:tmpl w:val="00000006"/>
    <w:lvl w:ilvl="0" w:tentative="0">
      <w:start w:val="1"/>
      <w:numFmt w:val="bullet"/>
      <w:pStyle w:val="101"/>
      <w:lvlText w:val=""/>
      <w:lvlJc w:val="left"/>
      <w:pPr>
        <w:tabs>
          <w:tab w:val="left" w:pos="2281"/>
        </w:tabs>
        <w:ind w:left="2281" w:hanging="360"/>
      </w:pPr>
      <w:rPr>
        <w:rFonts w:hint="default" w:ascii="Wingdings" w:hAnsi="Wingdings"/>
      </w:rPr>
    </w:lvl>
  </w:abstractNum>
  <w:abstractNum w:abstractNumId="6">
    <w:nsid w:val="00000009"/>
    <w:multiLevelType w:val="singleLevel"/>
    <w:tmpl w:val="00000009"/>
    <w:lvl w:ilvl="0" w:tentative="0">
      <w:start w:val="1"/>
      <w:numFmt w:val="decimal"/>
      <w:pStyle w:val="78"/>
      <w:lvlText w:val="%1."/>
      <w:lvlJc w:val="left"/>
      <w:pPr>
        <w:tabs>
          <w:tab w:val="left" w:pos="841"/>
        </w:tabs>
        <w:ind w:left="841" w:hanging="360"/>
      </w:pPr>
    </w:lvl>
  </w:abstractNum>
  <w:abstractNum w:abstractNumId="7">
    <w:nsid w:val="0000000C"/>
    <w:multiLevelType w:val="singleLevel"/>
    <w:tmpl w:val="0000000C"/>
    <w:lvl w:ilvl="0" w:tentative="0">
      <w:start w:val="1"/>
      <w:numFmt w:val="decimal"/>
      <w:pStyle w:val="34"/>
      <w:lvlText w:val="%1."/>
      <w:lvlJc w:val="left"/>
      <w:pPr>
        <w:tabs>
          <w:tab w:val="left" w:pos="1321"/>
        </w:tabs>
        <w:ind w:left="1321" w:hanging="360"/>
      </w:pPr>
    </w:lvl>
  </w:abstractNum>
  <w:abstractNum w:abstractNumId="8">
    <w:nsid w:val="0000000E"/>
    <w:multiLevelType w:val="singleLevel"/>
    <w:tmpl w:val="0000000E"/>
    <w:lvl w:ilvl="0" w:tentative="0">
      <w:start w:val="1"/>
      <w:numFmt w:val="bullet"/>
      <w:pStyle w:val="68"/>
      <w:lvlText w:val=""/>
      <w:lvlJc w:val="left"/>
      <w:pPr>
        <w:tabs>
          <w:tab w:val="left" w:pos="841"/>
        </w:tabs>
        <w:ind w:left="841" w:hanging="360"/>
      </w:pPr>
      <w:rPr>
        <w:rFonts w:hint="default" w:ascii="Wingdings" w:hAnsi="Wingdings"/>
      </w:rPr>
    </w:lvl>
  </w:abstractNum>
  <w:abstractNum w:abstractNumId="9">
    <w:nsid w:val="00000010"/>
    <w:multiLevelType w:val="singleLevel"/>
    <w:tmpl w:val="00000010"/>
    <w:lvl w:ilvl="0" w:tentative="0">
      <w:start w:val="1"/>
      <w:numFmt w:val="decimal"/>
      <w:pStyle w:val="44"/>
      <w:lvlText w:val="%1."/>
      <w:lvlJc w:val="left"/>
      <w:pPr>
        <w:tabs>
          <w:tab w:val="left" w:pos="361"/>
        </w:tabs>
        <w:ind w:left="361" w:hanging="360"/>
      </w:pPr>
    </w:lvl>
  </w:abstractNum>
  <w:abstractNum w:abstractNumId="10">
    <w:nsid w:val="00000011"/>
    <w:multiLevelType w:val="singleLevel"/>
    <w:tmpl w:val="00000011"/>
    <w:lvl w:ilvl="0" w:tentative="0">
      <w:start w:val="1"/>
      <w:numFmt w:val="decimal"/>
      <w:pStyle w:val="54"/>
      <w:lvlText w:val="%1."/>
      <w:lvlJc w:val="left"/>
      <w:pPr>
        <w:tabs>
          <w:tab w:val="left" w:pos="2281"/>
        </w:tabs>
        <w:ind w:left="2281" w:hanging="360"/>
      </w:pPr>
    </w:lvl>
  </w:abstractNum>
  <w:abstractNum w:abstractNumId="11">
    <w:nsid w:val="00000012"/>
    <w:multiLevelType w:val="singleLevel"/>
    <w:tmpl w:val="00000012"/>
    <w:lvl w:ilvl="0" w:tentative="0">
      <w:start w:val="1"/>
      <w:numFmt w:val="bullet"/>
      <w:pStyle w:val="74"/>
      <w:lvlText w:val=""/>
      <w:lvlJc w:val="left"/>
      <w:pPr>
        <w:tabs>
          <w:tab w:val="left" w:pos="361"/>
        </w:tabs>
        <w:ind w:left="361" w:hanging="360"/>
      </w:pPr>
      <w:rPr>
        <w:rFonts w:hint="default" w:ascii="Wingdings" w:hAnsi="Wingdings"/>
      </w:rPr>
    </w:lvl>
  </w:abstractNum>
  <w:abstractNum w:abstractNumId="12">
    <w:nsid w:val="00000013"/>
    <w:multiLevelType w:val="singleLevel"/>
    <w:tmpl w:val="00000013"/>
    <w:lvl w:ilvl="0" w:tentative="0">
      <w:start w:val="1"/>
      <w:numFmt w:val="decimal"/>
      <w:pStyle w:val="62"/>
      <w:lvlText w:val="%1."/>
      <w:lvlJc w:val="left"/>
      <w:pPr>
        <w:tabs>
          <w:tab w:val="left" w:pos="1801"/>
        </w:tabs>
        <w:ind w:left="1801" w:hanging="360"/>
      </w:pPr>
    </w:lvl>
  </w:abstractNum>
  <w:abstractNum w:abstractNumId="13">
    <w:nsid w:val="27F9ACA3"/>
    <w:multiLevelType w:val="singleLevel"/>
    <w:tmpl w:val="27F9ACA3"/>
    <w:lvl w:ilvl="0" w:tentative="0">
      <w:start w:val="1"/>
      <w:numFmt w:val="decimal"/>
      <w:lvlText w:val="%1."/>
      <w:lvlJc w:val="left"/>
      <w:pPr>
        <w:tabs>
          <w:tab w:val="left" w:pos="845"/>
        </w:tabs>
        <w:ind w:left="845" w:leftChars="0" w:hanging="425" w:firstLineChars="0"/>
      </w:pPr>
      <w:rPr>
        <w:rFonts w:hint="default"/>
      </w:rPr>
    </w:lvl>
  </w:abstractNum>
  <w:abstractNum w:abstractNumId="14">
    <w:nsid w:val="5EFBC0C5"/>
    <w:multiLevelType w:val="singleLevel"/>
    <w:tmpl w:val="5EFBC0C5"/>
    <w:lvl w:ilvl="0" w:tentative="0">
      <w:start w:val="1"/>
      <w:numFmt w:val="chineseCounting"/>
      <w:suff w:val="nothing"/>
      <w:lvlText w:val="%1、"/>
      <w:lvlJc w:val="left"/>
      <w:pPr>
        <w:ind w:left="0" w:leftChars="0" w:firstLine="420" w:firstLineChars="0"/>
      </w:pPr>
      <w:rPr>
        <w:rFonts w:hint="eastAsia"/>
      </w:rPr>
    </w:lvl>
  </w:abstractNum>
  <w:abstractNum w:abstractNumId="15">
    <w:nsid w:val="7FFDFD81"/>
    <w:multiLevelType w:val="singleLevel"/>
    <w:tmpl w:val="7FFDFD81"/>
    <w:lvl w:ilvl="0" w:tentative="0">
      <w:start w:val="1"/>
      <w:numFmt w:val="decimal"/>
      <w:lvlText w:val="%1)"/>
      <w:lvlJc w:val="left"/>
      <w:pPr>
        <w:tabs>
          <w:tab w:val="left" w:pos="845"/>
        </w:tabs>
        <w:ind w:left="845" w:leftChars="0" w:hanging="425" w:firstLineChars="0"/>
      </w:pPr>
      <w:rPr>
        <w:rFonts w:hint="default"/>
      </w:rPr>
    </w:lvl>
  </w:abstractNum>
  <w:num w:numId="1">
    <w:abstractNumId w:val="3"/>
  </w:num>
  <w:num w:numId="2">
    <w:abstractNumId w:val="7"/>
  </w:num>
  <w:num w:numId="3">
    <w:abstractNumId w:val="9"/>
  </w:num>
  <w:num w:numId="4">
    <w:abstractNumId w:val="10"/>
  </w:num>
  <w:num w:numId="5">
    <w:abstractNumId w:val="12"/>
  </w:num>
  <w:num w:numId="6">
    <w:abstractNumId w:val="8"/>
  </w:num>
  <w:num w:numId="7">
    <w:abstractNumId w:val="11"/>
  </w:num>
  <w:num w:numId="8">
    <w:abstractNumId w:val="6"/>
  </w:num>
  <w:num w:numId="9">
    <w:abstractNumId w:val="4"/>
  </w:num>
  <w:num w:numId="10">
    <w:abstractNumId w:val="5"/>
  </w:num>
  <w:num w:numId="11">
    <w:abstractNumId w:val="14"/>
  </w:num>
  <w:num w:numId="12">
    <w:abstractNumId w:val="13"/>
  </w:num>
  <w:num w:numId="13">
    <w:abstractNumId w:val="1"/>
  </w:num>
  <w:num w:numId="14">
    <w:abstractNumId w:val="15"/>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NzJkZGE4NDhhYWIzOTkyOTRmMDExMzhjYWJmM2YifQ=="/>
  </w:docVars>
  <w:rsids>
    <w:rsidRoot w:val="5F64EB55"/>
    <w:rsid w:val="00A8510D"/>
    <w:rsid w:val="00BF1753"/>
    <w:rsid w:val="39EE4F34"/>
    <w:rsid w:val="3F7BC86F"/>
    <w:rsid w:val="3FFFC4A4"/>
    <w:rsid w:val="5F64EB55"/>
    <w:rsid w:val="BF590CBE"/>
    <w:rsid w:val="EFBF5FE1"/>
    <w:rsid w:val="FBA77E63"/>
    <w:rsid w:val="FDFBDDD7"/>
  </w:rsids>
  <m:mathPr>
    <m:mathFont m:val="Cambria Math"/>
    <m:brkBin m:val="before"/>
    <m:brkBinSub m:val="--"/>
    <m:smallFrac m:val="0"/>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paragraph" w:styleId="2">
    <w:name w:val="heading 1"/>
    <w:basedOn w:val="1"/>
    <w:next w:val="1"/>
    <w:qFormat/>
    <w:uiPriority w:val="0"/>
    <w:pPr>
      <w:keepNext/>
      <w:spacing w:before="180" w:beforeLines="0" w:after="180" w:afterLines="0" w:line="720" w:lineRule="auto"/>
      <w:outlineLvl w:val="0"/>
    </w:pPr>
    <w:rPr>
      <w:rFonts w:ascii="Arial" w:hAnsi="Arial"/>
      <w:b/>
      <w:kern w:val="52"/>
      <w:sz w:val="52"/>
    </w:rPr>
  </w:style>
  <w:style w:type="paragraph" w:styleId="3">
    <w:name w:val="heading 2"/>
    <w:basedOn w:val="1"/>
    <w:next w:val="1"/>
    <w:semiHidden/>
    <w:unhideWhenUsed/>
    <w:qFormat/>
    <w:uiPriority w:val="0"/>
    <w:pPr>
      <w:keepNext/>
      <w:spacing w:line="720" w:lineRule="auto"/>
      <w:outlineLvl w:val="1"/>
    </w:pPr>
    <w:rPr>
      <w:rFonts w:ascii="Arial" w:hAnsi="Arial"/>
      <w:b/>
      <w:sz w:val="48"/>
    </w:rPr>
  </w:style>
  <w:style w:type="paragraph" w:styleId="4">
    <w:name w:val="heading 3"/>
    <w:basedOn w:val="1"/>
    <w:next w:val="1"/>
    <w:semiHidden/>
    <w:unhideWhenUsed/>
    <w:qFormat/>
    <w:uiPriority w:val="0"/>
    <w:pPr>
      <w:keepNext/>
      <w:spacing w:line="720" w:lineRule="auto"/>
      <w:outlineLvl w:val="2"/>
    </w:pPr>
    <w:rPr>
      <w:rFonts w:ascii="Arial" w:hAnsi="Arial"/>
      <w:b/>
      <w:sz w:val="36"/>
    </w:rPr>
  </w:style>
  <w:style w:type="paragraph" w:styleId="5">
    <w:name w:val="heading 4"/>
    <w:basedOn w:val="1"/>
    <w:next w:val="1"/>
    <w:semiHidden/>
    <w:unhideWhenUsed/>
    <w:qFormat/>
    <w:uiPriority w:val="0"/>
    <w:pPr>
      <w:keepNext/>
      <w:spacing w:line="720" w:lineRule="auto"/>
      <w:outlineLvl w:val="3"/>
    </w:pPr>
    <w:rPr>
      <w:rFonts w:ascii="Arial" w:hAnsi="Arial"/>
      <w:sz w:val="36"/>
    </w:rPr>
  </w:style>
  <w:style w:type="paragraph" w:styleId="6">
    <w:name w:val="heading 5"/>
    <w:basedOn w:val="1"/>
    <w:next w:val="1"/>
    <w:semiHidden/>
    <w:unhideWhenUsed/>
    <w:qFormat/>
    <w:uiPriority w:val="0"/>
    <w:pPr>
      <w:keepNext/>
      <w:spacing w:line="720" w:lineRule="auto"/>
      <w:ind w:left="200" w:leftChars="200"/>
      <w:outlineLvl w:val="4"/>
    </w:pPr>
    <w:rPr>
      <w:rFonts w:ascii="Arial" w:hAnsi="Arial" w:eastAsia="新細明體" w:cs="Times New Roman"/>
      <w:sz w:val="32"/>
      <w:lang w:eastAsia="zh-TW"/>
    </w:rPr>
  </w:style>
  <w:style w:type="paragraph" w:styleId="7">
    <w:name w:val="heading 6"/>
    <w:basedOn w:val="1"/>
    <w:next w:val="1"/>
    <w:semiHidden/>
    <w:unhideWhenUsed/>
    <w:qFormat/>
    <w:uiPriority w:val="0"/>
    <w:pPr>
      <w:keepNext/>
      <w:spacing w:line="720" w:lineRule="auto"/>
      <w:ind w:left="200" w:leftChars="200"/>
      <w:outlineLvl w:val="5"/>
    </w:pPr>
    <w:rPr>
      <w:rFonts w:ascii="Arial" w:hAnsi="Arial"/>
      <w:sz w:val="36"/>
    </w:rPr>
  </w:style>
  <w:style w:type="paragraph" w:styleId="8">
    <w:name w:val="heading 7"/>
    <w:basedOn w:val="1"/>
    <w:next w:val="1"/>
    <w:semiHidden/>
    <w:unhideWhenUsed/>
    <w:qFormat/>
    <w:uiPriority w:val="0"/>
    <w:pPr>
      <w:keepNext/>
      <w:spacing w:line="720" w:lineRule="auto"/>
      <w:ind w:left="400" w:leftChars="400"/>
      <w:outlineLvl w:val="6"/>
    </w:pPr>
    <w:rPr>
      <w:rFonts w:ascii="Arial" w:hAnsi="Arial"/>
      <w:b/>
      <w:sz w:val="36"/>
    </w:rPr>
  </w:style>
  <w:style w:type="paragraph" w:styleId="9">
    <w:name w:val="heading 8"/>
    <w:basedOn w:val="1"/>
    <w:next w:val="1"/>
    <w:semiHidden/>
    <w:unhideWhenUsed/>
    <w:qFormat/>
    <w:uiPriority w:val="0"/>
    <w:pPr>
      <w:keepNext/>
      <w:spacing w:line="720" w:lineRule="auto"/>
      <w:ind w:left="400" w:leftChars="400"/>
      <w:outlineLvl w:val="7"/>
    </w:pPr>
    <w:rPr>
      <w:rFonts w:ascii="Arial" w:hAnsi="Arial"/>
      <w:sz w:val="36"/>
    </w:rPr>
  </w:style>
  <w:style w:type="paragraph" w:styleId="10">
    <w:name w:val="heading 9"/>
    <w:basedOn w:val="1"/>
    <w:next w:val="1"/>
    <w:semiHidden/>
    <w:unhideWhenUsed/>
    <w:qFormat/>
    <w:uiPriority w:val="0"/>
    <w:pPr>
      <w:keepNext/>
      <w:spacing w:line="720" w:lineRule="auto"/>
      <w:ind w:left="400" w:leftChars="400"/>
      <w:outlineLvl w:val="8"/>
    </w:pPr>
    <w:rPr>
      <w:rFonts w:ascii="Arial" w:hAnsi="Arial"/>
      <w:sz w:val="36"/>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Cite"/>
    <w:qFormat/>
    <w:uiPriority w:val="0"/>
    <w:rPr>
      <w:i/>
    </w:rPr>
  </w:style>
  <w:style w:type="character" w:styleId="14">
    <w:name w:val="endnote reference"/>
    <w:qFormat/>
    <w:uiPriority w:val="0"/>
    <w:rPr>
      <w:vertAlign w:val="superscript"/>
    </w:rPr>
  </w:style>
  <w:style w:type="character" w:styleId="15">
    <w:name w:val="footnote reference"/>
    <w:qFormat/>
    <w:uiPriority w:val="0"/>
    <w:rPr>
      <w:vertAlign w:val="superscript"/>
    </w:rPr>
  </w:style>
  <w:style w:type="character" w:styleId="16">
    <w:name w:val="annotation reference"/>
    <w:qFormat/>
    <w:uiPriority w:val="0"/>
    <w:rPr>
      <w:sz w:val="18"/>
    </w:rPr>
  </w:style>
  <w:style w:type="character" w:styleId="17">
    <w:name w:val="HTML Typewriter"/>
    <w:qFormat/>
    <w:uiPriority w:val="0"/>
    <w:rPr>
      <w:rFonts w:ascii="Courier New" w:hAnsi="Courier New"/>
      <w:sz w:val="20"/>
    </w:rPr>
  </w:style>
  <w:style w:type="character" w:styleId="18">
    <w:name w:val="HTML Definition"/>
    <w:qFormat/>
    <w:uiPriority w:val="0"/>
    <w:rPr>
      <w:i/>
    </w:rPr>
  </w:style>
  <w:style w:type="character" w:styleId="19">
    <w:name w:val="line number"/>
    <w:basedOn w:val="11"/>
    <w:qFormat/>
    <w:uiPriority w:val="0"/>
  </w:style>
  <w:style w:type="character" w:styleId="20">
    <w:name w:val="Hyperlink"/>
    <w:qFormat/>
    <w:uiPriority w:val="0"/>
    <w:rPr>
      <w:color w:val="0000FF"/>
      <w:u w:val="single"/>
    </w:rPr>
  </w:style>
  <w:style w:type="character" w:styleId="21">
    <w:name w:val="HTML Sample"/>
    <w:qFormat/>
    <w:uiPriority w:val="0"/>
    <w:rPr>
      <w:rFonts w:ascii="Courier New" w:hAnsi="Courier New"/>
    </w:rPr>
  </w:style>
  <w:style w:type="character" w:styleId="22">
    <w:name w:val="page number"/>
    <w:basedOn w:val="11"/>
    <w:qFormat/>
    <w:uiPriority w:val="0"/>
  </w:style>
  <w:style w:type="character" w:styleId="23">
    <w:name w:val="HTML Variable"/>
    <w:qFormat/>
    <w:uiPriority w:val="0"/>
    <w:rPr>
      <w:i/>
    </w:rPr>
  </w:style>
  <w:style w:type="character" w:styleId="24">
    <w:name w:val="Emphasis"/>
    <w:qFormat/>
    <w:uiPriority w:val="0"/>
    <w:rPr>
      <w:i/>
    </w:rPr>
  </w:style>
  <w:style w:type="character" w:styleId="25">
    <w:name w:val="HTML Acronym"/>
    <w:basedOn w:val="11"/>
    <w:qFormat/>
    <w:uiPriority w:val="0"/>
  </w:style>
  <w:style w:type="character" w:styleId="26">
    <w:name w:val="HTML Code"/>
    <w:qFormat/>
    <w:uiPriority w:val="0"/>
    <w:rPr>
      <w:rFonts w:ascii="Courier New" w:hAnsi="Courier New"/>
      <w:sz w:val="20"/>
    </w:rPr>
  </w:style>
  <w:style w:type="character" w:styleId="27">
    <w:name w:val="Strong"/>
    <w:qFormat/>
    <w:uiPriority w:val="0"/>
    <w:rPr>
      <w:b/>
    </w:rPr>
  </w:style>
  <w:style w:type="character" w:styleId="28">
    <w:name w:val="HTML Keyboard"/>
    <w:qFormat/>
    <w:uiPriority w:val="0"/>
    <w:rPr>
      <w:rFonts w:ascii="Courier New" w:hAnsi="Courier New"/>
      <w:sz w:val="20"/>
    </w:rPr>
  </w:style>
  <w:style w:type="character" w:styleId="29">
    <w:name w:val="FollowedHyperlink"/>
    <w:qFormat/>
    <w:uiPriority w:val="0"/>
    <w:rPr>
      <w:color w:val="800080"/>
      <w:u w:val="single"/>
    </w:rPr>
  </w:style>
  <w:style w:type="paragraph" w:styleId="30">
    <w:name w:val="List Bullet 3"/>
    <w:basedOn w:val="1"/>
    <w:qFormat/>
    <w:uiPriority w:val="0"/>
    <w:pPr>
      <w:numPr>
        <w:ilvl w:val="0"/>
        <w:numId w:val="1"/>
      </w:numPr>
    </w:pPr>
  </w:style>
  <w:style w:type="paragraph" w:styleId="31">
    <w:name w:val="List 5"/>
    <w:basedOn w:val="1"/>
    <w:qFormat/>
    <w:uiPriority w:val="0"/>
    <w:pPr>
      <w:ind w:left="100" w:leftChars="1000" w:hanging="200" w:hangingChars="200"/>
    </w:pPr>
  </w:style>
  <w:style w:type="paragraph" w:styleId="32">
    <w:name w:val="toc 4"/>
    <w:basedOn w:val="1"/>
    <w:next w:val="1"/>
    <w:qFormat/>
    <w:uiPriority w:val="0"/>
    <w:pPr>
      <w:ind w:left="1440" w:leftChars="600"/>
    </w:pPr>
  </w:style>
  <w:style w:type="paragraph" w:styleId="33">
    <w:name w:val="index 1"/>
    <w:basedOn w:val="1"/>
    <w:next w:val="1"/>
    <w:qFormat/>
    <w:uiPriority w:val="0"/>
  </w:style>
  <w:style w:type="paragraph" w:styleId="34">
    <w:name w:val="List Number 3"/>
    <w:basedOn w:val="1"/>
    <w:qFormat/>
    <w:uiPriority w:val="0"/>
    <w:pPr>
      <w:numPr>
        <w:ilvl w:val="0"/>
        <w:numId w:val="2"/>
      </w:numPr>
    </w:pPr>
  </w:style>
  <w:style w:type="paragraph" w:styleId="35">
    <w:name w:val="Body Text Indent 3"/>
    <w:basedOn w:val="1"/>
    <w:qFormat/>
    <w:uiPriority w:val="0"/>
    <w:pPr>
      <w:spacing w:after="120" w:afterLines="0"/>
      <w:ind w:left="480" w:leftChars="200"/>
    </w:pPr>
    <w:rPr>
      <w:sz w:val="16"/>
    </w:rPr>
  </w:style>
  <w:style w:type="paragraph" w:styleId="36">
    <w:name w:val="header"/>
    <w:basedOn w:val="1"/>
    <w:qFormat/>
    <w:uiPriority w:val="0"/>
    <w:pPr>
      <w:tabs>
        <w:tab w:val="center" w:pos="4153"/>
        <w:tab w:val="right" w:pos="8306"/>
      </w:tabs>
      <w:snapToGrid w:val="0"/>
      <w:jc w:val="both"/>
    </w:pPr>
    <w:rPr>
      <w:sz w:val="20"/>
    </w:rPr>
  </w:style>
  <w:style w:type="paragraph" w:styleId="37">
    <w:name w:val="List 2"/>
    <w:basedOn w:val="1"/>
    <w:qFormat/>
    <w:uiPriority w:val="0"/>
    <w:pPr>
      <w:ind w:left="100" w:leftChars="400" w:hanging="200" w:hangingChars="200"/>
    </w:pPr>
  </w:style>
  <w:style w:type="paragraph" w:styleId="38">
    <w:name w:val="toa heading"/>
    <w:basedOn w:val="1"/>
    <w:next w:val="1"/>
    <w:qFormat/>
    <w:uiPriority w:val="0"/>
    <w:pPr>
      <w:spacing w:before="120" w:beforeLines="0"/>
    </w:pPr>
    <w:rPr>
      <w:rFonts w:ascii="Arial" w:hAnsi="Arial"/>
    </w:rPr>
  </w:style>
  <w:style w:type="paragraph" w:styleId="39">
    <w:name w:val="toc 2"/>
    <w:basedOn w:val="1"/>
    <w:next w:val="1"/>
    <w:qFormat/>
    <w:uiPriority w:val="0"/>
    <w:pPr>
      <w:ind w:left="480" w:leftChars="200"/>
    </w:pPr>
  </w:style>
  <w:style w:type="paragraph" w:styleId="40">
    <w:name w:val="List 4"/>
    <w:basedOn w:val="1"/>
    <w:qFormat/>
    <w:uiPriority w:val="0"/>
    <w:pPr>
      <w:ind w:left="100" w:leftChars="800" w:hanging="200" w:hangingChars="200"/>
    </w:pPr>
  </w:style>
  <w:style w:type="paragraph" w:styleId="41">
    <w:name w:val="HTML Address"/>
    <w:basedOn w:val="1"/>
    <w:qFormat/>
    <w:uiPriority w:val="0"/>
    <w:rPr>
      <w:i/>
    </w:rPr>
  </w:style>
  <w:style w:type="paragraph" w:styleId="42">
    <w:name w:val="toc 5"/>
    <w:basedOn w:val="1"/>
    <w:next w:val="1"/>
    <w:qFormat/>
    <w:uiPriority w:val="0"/>
    <w:pPr>
      <w:ind w:left="1920" w:leftChars="800"/>
    </w:pPr>
  </w:style>
  <w:style w:type="paragraph" w:styleId="43">
    <w:name w:val="endnote text"/>
    <w:basedOn w:val="1"/>
    <w:qFormat/>
    <w:uiPriority w:val="0"/>
    <w:pPr>
      <w:snapToGrid w:val="0"/>
    </w:pPr>
  </w:style>
  <w:style w:type="paragraph" w:styleId="44">
    <w:name w:val="List Number"/>
    <w:basedOn w:val="1"/>
    <w:qFormat/>
    <w:uiPriority w:val="0"/>
    <w:pPr>
      <w:numPr>
        <w:ilvl w:val="0"/>
        <w:numId w:val="3"/>
      </w:numPr>
    </w:pPr>
  </w:style>
  <w:style w:type="paragraph" w:styleId="45">
    <w:name w:val="List Continue 4"/>
    <w:basedOn w:val="1"/>
    <w:qFormat/>
    <w:uiPriority w:val="0"/>
    <w:pPr>
      <w:spacing w:after="120" w:afterLines="0"/>
      <w:ind w:left="1920" w:leftChars="800"/>
    </w:pPr>
  </w:style>
  <w:style w:type="paragraph" w:styleId="46">
    <w:name w:val="toc 7"/>
    <w:basedOn w:val="1"/>
    <w:next w:val="1"/>
    <w:qFormat/>
    <w:uiPriority w:val="0"/>
    <w:pPr>
      <w:ind w:left="2880" w:leftChars="1200"/>
    </w:pPr>
  </w:style>
  <w:style w:type="paragraph" w:styleId="47">
    <w:name w:val="envelope address"/>
    <w:basedOn w:val="1"/>
    <w:qFormat/>
    <w:uiPriority w:val="0"/>
    <w:pPr>
      <w:snapToGrid w:val="0"/>
      <w:ind w:left="100" w:leftChars="1200"/>
    </w:pPr>
    <w:rPr>
      <w:rFonts w:ascii="Arial" w:hAnsi="Arial"/>
    </w:rPr>
  </w:style>
  <w:style w:type="paragraph" w:styleId="48">
    <w:name w:val="index heading"/>
    <w:basedOn w:val="1"/>
    <w:next w:val="33"/>
    <w:qFormat/>
    <w:uiPriority w:val="0"/>
    <w:rPr>
      <w:rFonts w:ascii="Arial" w:hAnsi="Arial"/>
      <w:b/>
    </w:rPr>
  </w:style>
  <w:style w:type="paragraph" w:styleId="49">
    <w:name w:val="index 2"/>
    <w:basedOn w:val="1"/>
    <w:next w:val="1"/>
    <w:qFormat/>
    <w:uiPriority w:val="0"/>
    <w:pPr>
      <w:ind w:left="200" w:leftChars="200"/>
    </w:pPr>
  </w:style>
  <w:style w:type="paragraph" w:styleId="50">
    <w:name w:val="toc 8"/>
    <w:basedOn w:val="1"/>
    <w:next w:val="1"/>
    <w:qFormat/>
    <w:uiPriority w:val="0"/>
    <w:pPr>
      <w:ind w:left="3360" w:leftChars="1400"/>
    </w:pPr>
  </w:style>
  <w:style w:type="paragraph" w:styleId="51">
    <w:name w:val="index 3"/>
    <w:basedOn w:val="1"/>
    <w:next w:val="1"/>
    <w:qFormat/>
    <w:uiPriority w:val="0"/>
    <w:pPr>
      <w:ind w:left="400" w:leftChars="400"/>
    </w:pPr>
  </w:style>
  <w:style w:type="paragraph" w:styleId="5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TW" w:bidi="ar-SA"/>
    </w:rPr>
  </w:style>
  <w:style w:type="paragraph" w:styleId="53">
    <w:name w:val="table of figures"/>
    <w:basedOn w:val="1"/>
    <w:next w:val="1"/>
    <w:qFormat/>
    <w:uiPriority w:val="0"/>
    <w:pPr>
      <w:ind w:leftChars="400" w:hanging="200" w:hangingChars="200"/>
    </w:pPr>
  </w:style>
  <w:style w:type="paragraph" w:styleId="54">
    <w:name w:val="List Number 5"/>
    <w:basedOn w:val="1"/>
    <w:qFormat/>
    <w:uiPriority w:val="0"/>
    <w:pPr>
      <w:numPr>
        <w:ilvl w:val="0"/>
        <w:numId w:val="4"/>
      </w:numPr>
    </w:pPr>
  </w:style>
  <w:style w:type="paragraph" w:styleId="55">
    <w:name w:val="Body Text 2"/>
    <w:basedOn w:val="1"/>
    <w:qFormat/>
    <w:uiPriority w:val="0"/>
    <w:pPr>
      <w:spacing w:after="120" w:afterLines="0" w:line="480" w:lineRule="auto"/>
    </w:pPr>
  </w:style>
  <w:style w:type="paragraph" w:styleId="56">
    <w:name w:val="Signature"/>
    <w:basedOn w:val="1"/>
    <w:qFormat/>
    <w:uiPriority w:val="0"/>
    <w:pPr>
      <w:ind w:left="100" w:leftChars="1800"/>
    </w:pPr>
  </w:style>
  <w:style w:type="paragraph" w:styleId="57">
    <w:name w:val="index 4"/>
    <w:basedOn w:val="1"/>
    <w:next w:val="1"/>
    <w:qFormat/>
    <w:uiPriority w:val="0"/>
    <w:pPr>
      <w:ind w:left="600" w:leftChars="600"/>
    </w:pPr>
  </w:style>
  <w:style w:type="paragraph" w:styleId="58">
    <w:name w:val="index 6"/>
    <w:basedOn w:val="1"/>
    <w:next w:val="1"/>
    <w:qFormat/>
    <w:uiPriority w:val="0"/>
    <w:pPr>
      <w:ind w:left="1000" w:leftChars="1000"/>
    </w:pPr>
  </w:style>
  <w:style w:type="paragraph" w:styleId="59">
    <w:name w:val="E-mail Signature"/>
    <w:basedOn w:val="1"/>
    <w:qFormat/>
    <w:uiPriority w:val="0"/>
  </w:style>
  <w:style w:type="paragraph" w:styleId="60">
    <w:name w:val="index 5"/>
    <w:basedOn w:val="1"/>
    <w:next w:val="1"/>
    <w:qFormat/>
    <w:uiPriority w:val="0"/>
    <w:pPr>
      <w:ind w:left="800" w:leftChars="800"/>
    </w:pPr>
  </w:style>
  <w:style w:type="paragraph" w:styleId="61">
    <w:name w:val="Body Text Indent"/>
    <w:basedOn w:val="1"/>
    <w:qFormat/>
    <w:uiPriority w:val="0"/>
    <w:pPr>
      <w:spacing w:after="120" w:afterLines="0"/>
      <w:ind w:left="480" w:leftChars="200"/>
    </w:pPr>
  </w:style>
  <w:style w:type="paragraph" w:styleId="62">
    <w:name w:val="List Number 4"/>
    <w:basedOn w:val="1"/>
    <w:qFormat/>
    <w:uiPriority w:val="0"/>
    <w:pPr>
      <w:numPr>
        <w:ilvl w:val="0"/>
        <w:numId w:val="5"/>
      </w:numPr>
    </w:pPr>
  </w:style>
  <w:style w:type="paragraph" w:styleId="63">
    <w:name w:val="table of authorities"/>
    <w:basedOn w:val="1"/>
    <w:next w:val="1"/>
    <w:qFormat/>
    <w:uiPriority w:val="0"/>
    <w:pPr>
      <w:ind w:left="480" w:leftChars="200"/>
    </w:pPr>
  </w:style>
  <w:style w:type="paragraph" w:styleId="64">
    <w:name w:val="index 7"/>
    <w:basedOn w:val="1"/>
    <w:next w:val="1"/>
    <w:qFormat/>
    <w:uiPriority w:val="0"/>
    <w:pPr>
      <w:ind w:left="1200" w:leftChars="1200"/>
    </w:pPr>
  </w:style>
  <w:style w:type="paragraph" w:styleId="65">
    <w:name w:val="index 9"/>
    <w:basedOn w:val="1"/>
    <w:next w:val="1"/>
    <w:qFormat/>
    <w:uiPriority w:val="0"/>
    <w:pPr>
      <w:ind w:left="1600" w:leftChars="1600"/>
    </w:pPr>
  </w:style>
  <w:style w:type="paragraph" w:styleId="66">
    <w:name w:val="List Continue"/>
    <w:basedOn w:val="1"/>
    <w:qFormat/>
    <w:uiPriority w:val="0"/>
    <w:pPr>
      <w:spacing w:after="120" w:afterLines="0"/>
      <w:ind w:left="480" w:leftChars="200"/>
    </w:pPr>
  </w:style>
  <w:style w:type="paragraph" w:styleId="67">
    <w:name w:val="Block Text"/>
    <w:basedOn w:val="1"/>
    <w:qFormat/>
    <w:uiPriority w:val="0"/>
    <w:pPr>
      <w:spacing w:after="120" w:afterLines="0"/>
      <w:ind w:left="1440" w:leftChars="600" w:right="1440" w:rightChars="600"/>
    </w:pPr>
  </w:style>
  <w:style w:type="paragraph" w:styleId="68">
    <w:name w:val="List Bullet 2"/>
    <w:basedOn w:val="1"/>
    <w:qFormat/>
    <w:uiPriority w:val="0"/>
    <w:pPr>
      <w:numPr>
        <w:ilvl w:val="0"/>
        <w:numId w:val="6"/>
      </w:numPr>
    </w:pPr>
  </w:style>
  <w:style w:type="paragraph" w:styleId="69">
    <w:name w:val="Note Heading"/>
    <w:basedOn w:val="1"/>
    <w:next w:val="1"/>
    <w:qFormat/>
    <w:uiPriority w:val="0"/>
    <w:pPr>
      <w:jc w:val="center"/>
    </w:pPr>
  </w:style>
  <w:style w:type="paragraph" w:styleId="70">
    <w:name w:val="index 8"/>
    <w:basedOn w:val="1"/>
    <w:next w:val="1"/>
    <w:qFormat/>
    <w:uiPriority w:val="0"/>
    <w:pPr>
      <w:ind w:left="1400" w:leftChars="1400"/>
    </w:pPr>
  </w:style>
  <w:style w:type="paragraph" w:styleId="71">
    <w:name w:val="List"/>
    <w:basedOn w:val="1"/>
    <w:qFormat/>
    <w:uiPriority w:val="0"/>
    <w:pPr>
      <w:ind w:left="100" w:leftChars="200" w:hanging="200" w:hangingChars="200"/>
    </w:pPr>
  </w:style>
  <w:style w:type="paragraph" w:styleId="72">
    <w:name w:val="toc 1"/>
    <w:basedOn w:val="1"/>
    <w:next w:val="1"/>
    <w:qFormat/>
    <w:uiPriority w:val="0"/>
  </w:style>
  <w:style w:type="paragraph" w:styleId="73">
    <w:name w:val="Salutation"/>
    <w:basedOn w:val="1"/>
    <w:next w:val="1"/>
    <w:qFormat/>
    <w:uiPriority w:val="0"/>
  </w:style>
  <w:style w:type="paragraph" w:styleId="74">
    <w:name w:val="List Bullet"/>
    <w:basedOn w:val="1"/>
    <w:qFormat/>
    <w:uiPriority w:val="0"/>
    <w:pPr>
      <w:numPr>
        <w:ilvl w:val="0"/>
        <w:numId w:val="7"/>
      </w:numPr>
    </w:pPr>
  </w:style>
  <w:style w:type="paragraph" w:styleId="75">
    <w:name w:val="Body Text First Indent"/>
    <w:basedOn w:val="76"/>
    <w:qFormat/>
    <w:uiPriority w:val="0"/>
    <w:pPr>
      <w:ind w:firstLine="210" w:firstLineChars="100"/>
    </w:pPr>
  </w:style>
  <w:style w:type="paragraph" w:styleId="76">
    <w:name w:val="Body Text"/>
    <w:basedOn w:val="1"/>
    <w:qFormat/>
    <w:uiPriority w:val="0"/>
    <w:pPr>
      <w:spacing w:after="120" w:afterLines="0"/>
    </w:pPr>
  </w:style>
  <w:style w:type="paragraph" w:styleId="77">
    <w:name w:val="envelope return"/>
    <w:basedOn w:val="1"/>
    <w:qFormat/>
    <w:uiPriority w:val="0"/>
    <w:pPr>
      <w:snapToGrid w:val="0"/>
    </w:pPr>
    <w:rPr>
      <w:rFonts w:ascii="Arial" w:hAnsi="Arial"/>
    </w:rPr>
  </w:style>
  <w:style w:type="paragraph" w:styleId="78">
    <w:name w:val="List Number 2"/>
    <w:basedOn w:val="1"/>
    <w:qFormat/>
    <w:uiPriority w:val="0"/>
    <w:pPr>
      <w:numPr>
        <w:ilvl w:val="0"/>
        <w:numId w:val="8"/>
      </w:numPr>
    </w:pPr>
  </w:style>
  <w:style w:type="paragraph" w:styleId="79">
    <w:name w:val="Body Text First Indent 2"/>
    <w:basedOn w:val="61"/>
    <w:qFormat/>
    <w:uiPriority w:val="0"/>
    <w:pPr>
      <w:ind w:firstLine="210" w:firstLineChars="100"/>
    </w:pPr>
  </w:style>
  <w:style w:type="paragraph" w:styleId="80">
    <w:name w:val="Subtitle"/>
    <w:basedOn w:val="1"/>
    <w:qFormat/>
    <w:uiPriority w:val="0"/>
    <w:pPr>
      <w:spacing w:after="60" w:afterLines="0"/>
      <w:jc w:val="center"/>
      <w:outlineLvl w:val="1"/>
    </w:pPr>
    <w:rPr>
      <w:rFonts w:ascii="Arial" w:hAnsi="Arial"/>
      <w:i/>
    </w:rPr>
  </w:style>
  <w:style w:type="paragraph" w:styleId="81">
    <w:name w:val="Document Map"/>
    <w:basedOn w:val="1"/>
    <w:qFormat/>
    <w:uiPriority w:val="0"/>
    <w:pPr>
      <w:shd w:val="clear" w:color="auto" w:fill="000080"/>
    </w:pPr>
    <w:rPr>
      <w:rFonts w:ascii="Arial" w:hAnsi="Arial"/>
    </w:rPr>
  </w:style>
  <w:style w:type="paragraph" w:styleId="82">
    <w:name w:val="Date"/>
    <w:basedOn w:val="1"/>
    <w:next w:val="1"/>
    <w:qFormat/>
    <w:uiPriority w:val="0"/>
    <w:pPr>
      <w:jc w:val="right"/>
    </w:pPr>
  </w:style>
  <w:style w:type="paragraph" w:styleId="83">
    <w:name w:val="toc 9"/>
    <w:basedOn w:val="1"/>
    <w:next w:val="1"/>
    <w:qFormat/>
    <w:uiPriority w:val="0"/>
    <w:pPr>
      <w:ind w:left="3840" w:leftChars="1600"/>
    </w:pPr>
  </w:style>
  <w:style w:type="paragraph" w:styleId="84">
    <w:name w:val="Title"/>
    <w:basedOn w:val="1"/>
    <w:qFormat/>
    <w:uiPriority w:val="0"/>
    <w:pPr>
      <w:spacing w:before="240" w:beforeLines="0" w:after="60" w:afterLines="0"/>
      <w:jc w:val="center"/>
      <w:outlineLvl w:val="0"/>
    </w:pPr>
    <w:rPr>
      <w:rFonts w:ascii="Arial" w:hAnsi="Arial"/>
      <w:b/>
      <w:sz w:val="32"/>
    </w:rPr>
  </w:style>
  <w:style w:type="paragraph" w:styleId="85">
    <w:name w:val="List Bullet 4"/>
    <w:basedOn w:val="1"/>
    <w:qFormat/>
    <w:uiPriority w:val="0"/>
    <w:pPr>
      <w:numPr>
        <w:ilvl w:val="0"/>
        <w:numId w:val="9"/>
      </w:numPr>
    </w:pPr>
  </w:style>
  <w:style w:type="paragraph" w:styleId="86">
    <w:name w:val="Body Text Indent 2"/>
    <w:basedOn w:val="1"/>
    <w:qFormat/>
    <w:uiPriority w:val="0"/>
    <w:pPr>
      <w:spacing w:after="120" w:afterLines="0" w:line="480" w:lineRule="auto"/>
      <w:ind w:left="480" w:leftChars="200"/>
    </w:pPr>
  </w:style>
  <w:style w:type="paragraph" w:styleId="87">
    <w:name w:val="annotation text"/>
    <w:basedOn w:val="1"/>
    <w:qFormat/>
    <w:uiPriority w:val="0"/>
  </w:style>
  <w:style w:type="paragraph" w:styleId="88">
    <w:name w:val="toc 3"/>
    <w:basedOn w:val="1"/>
    <w:next w:val="1"/>
    <w:qFormat/>
    <w:uiPriority w:val="0"/>
    <w:pPr>
      <w:ind w:left="960" w:leftChars="400"/>
    </w:pPr>
  </w:style>
  <w:style w:type="paragraph" w:styleId="89">
    <w:name w:val="caption"/>
    <w:basedOn w:val="1"/>
    <w:next w:val="1"/>
    <w:semiHidden/>
    <w:unhideWhenUsed/>
    <w:qFormat/>
    <w:uiPriority w:val="0"/>
    <w:rPr>
      <w:sz w:val="20"/>
    </w:rPr>
  </w:style>
  <w:style w:type="paragraph" w:styleId="90">
    <w:name w:val="Plain Text"/>
    <w:basedOn w:val="1"/>
    <w:qFormat/>
    <w:uiPriority w:val="0"/>
    <w:rPr>
      <w:rFonts w:ascii="細明體" w:hAnsi="Courier New" w:eastAsia="細明體"/>
    </w:rPr>
  </w:style>
  <w:style w:type="paragraph" w:styleId="91">
    <w:name w:val="Body Text 3"/>
    <w:basedOn w:val="1"/>
    <w:qFormat/>
    <w:uiPriority w:val="0"/>
    <w:pPr>
      <w:spacing w:after="120" w:afterLines="0"/>
    </w:pPr>
    <w:rPr>
      <w:sz w:val="16"/>
    </w:rPr>
  </w:style>
  <w:style w:type="paragraph" w:styleId="92">
    <w:name w:val="HTML Preformatted"/>
    <w:basedOn w:val="1"/>
    <w:qFormat/>
    <w:uiPriority w:val="0"/>
    <w:rPr>
      <w:rFonts w:ascii="Courier New" w:hAnsi="Courier New"/>
      <w:sz w:val="20"/>
    </w:rPr>
  </w:style>
  <w:style w:type="paragraph" w:styleId="93">
    <w:name w:val="Closing"/>
    <w:basedOn w:val="1"/>
    <w:qFormat/>
    <w:uiPriority w:val="0"/>
    <w:pPr>
      <w:ind w:left="100" w:leftChars="1800"/>
    </w:pPr>
  </w:style>
  <w:style w:type="paragraph" w:styleId="94">
    <w:name w:val="footnote text"/>
    <w:basedOn w:val="1"/>
    <w:qFormat/>
    <w:uiPriority w:val="0"/>
    <w:pPr>
      <w:snapToGrid w:val="0"/>
    </w:pPr>
    <w:rPr>
      <w:sz w:val="20"/>
    </w:rPr>
  </w:style>
  <w:style w:type="paragraph" w:styleId="95">
    <w:name w:val="footer"/>
    <w:basedOn w:val="1"/>
    <w:qFormat/>
    <w:uiPriority w:val="0"/>
    <w:pPr>
      <w:tabs>
        <w:tab w:val="center" w:pos="4153"/>
        <w:tab w:val="right" w:pos="8306"/>
      </w:tabs>
      <w:snapToGrid w:val="0"/>
    </w:pPr>
    <w:rPr>
      <w:sz w:val="20"/>
    </w:rPr>
  </w:style>
  <w:style w:type="paragraph" w:styleId="96">
    <w:name w:val="annotation subject"/>
    <w:basedOn w:val="87"/>
    <w:next w:val="87"/>
    <w:qFormat/>
    <w:uiPriority w:val="0"/>
    <w:rPr>
      <w:b/>
    </w:rPr>
  </w:style>
  <w:style w:type="paragraph" w:styleId="97">
    <w:name w:val="List Continue 3"/>
    <w:basedOn w:val="1"/>
    <w:qFormat/>
    <w:uiPriority w:val="0"/>
    <w:pPr>
      <w:spacing w:after="120" w:afterLines="0"/>
      <w:ind w:left="1440" w:leftChars="600"/>
    </w:pPr>
  </w:style>
  <w:style w:type="paragraph" w:styleId="98">
    <w:name w:val="Normal Indent"/>
    <w:basedOn w:val="1"/>
    <w:qFormat/>
    <w:uiPriority w:val="0"/>
    <w:pPr>
      <w:ind w:left="480" w:leftChars="200"/>
    </w:pPr>
  </w:style>
  <w:style w:type="paragraph" w:styleId="99">
    <w:name w:val="Normal (Web)"/>
    <w:basedOn w:val="1"/>
    <w:qFormat/>
    <w:uiPriority w:val="0"/>
  </w:style>
  <w:style w:type="paragraph" w:styleId="10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400" w:hanging="1080" w:hangingChars="400"/>
    </w:pPr>
    <w:rPr>
      <w:rFonts w:ascii="Arial" w:hAnsi="Arial"/>
    </w:rPr>
  </w:style>
  <w:style w:type="paragraph" w:styleId="101">
    <w:name w:val="List Bullet 5"/>
    <w:basedOn w:val="1"/>
    <w:qFormat/>
    <w:uiPriority w:val="0"/>
    <w:pPr>
      <w:numPr>
        <w:ilvl w:val="0"/>
        <w:numId w:val="10"/>
      </w:numPr>
    </w:pPr>
  </w:style>
  <w:style w:type="paragraph" w:styleId="102">
    <w:name w:val="List 3"/>
    <w:basedOn w:val="1"/>
    <w:qFormat/>
    <w:uiPriority w:val="0"/>
    <w:pPr>
      <w:ind w:left="100" w:leftChars="600" w:hanging="200" w:hangingChars="200"/>
    </w:pPr>
  </w:style>
  <w:style w:type="paragraph" w:styleId="103">
    <w:name w:val="toc 6"/>
    <w:basedOn w:val="1"/>
    <w:next w:val="1"/>
    <w:qFormat/>
    <w:uiPriority w:val="0"/>
    <w:pPr>
      <w:ind w:left="2400" w:leftChars="1000"/>
    </w:pPr>
  </w:style>
  <w:style w:type="paragraph" w:styleId="104">
    <w:name w:val="List Continue 5"/>
    <w:basedOn w:val="1"/>
    <w:qFormat/>
    <w:uiPriority w:val="0"/>
    <w:pPr>
      <w:spacing w:after="120" w:afterLines="0"/>
      <w:ind w:left="2400" w:leftChars="1000"/>
    </w:pPr>
  </w:style>
  <w:style w:type="paragraph" w:styleId="105">
    <w:name w:val="Balloon Text"/>
    <w:basedOn w:val="1"/>
    <w:qFormat/>
    <w:uiPriority w:val="0"/>
    <w:rPr>
      <w:rFonts w:ascii="Arial" w:hAnsi="Arial"/>
      <w:sz w:val="18"/>
    </w:rPr>
  </w:style>
  <w:style w:type="paragraph" w:styleId="106">
    <w:name w:val="List Continue 2"/>
    <w:basedOn w:val="1"/>
    <w:qFormat/>
    <w:uiPriority w:val="0"/>
    <w:pPr>
      <w:spacing w:after="120" w:afterLines="0"/>
      <w:ind w:left="960" w:leftChars="400"/>
    </w:pPr>
  </w:style>
  <w:style w:type="table" w:styleId="107">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8">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9">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0">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2">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3">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4">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5">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6">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7">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18">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19">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20">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1">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2">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123">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24">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25">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6">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7">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9">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30">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1">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32">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33">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3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3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39">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40">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41">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42">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43">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44">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45">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46">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4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新細明體" w:hAnsi="新細明體" w:eastAsia="細明體"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新細明體" w:hAnsi="新細明體" w:eastAsia="細明體"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新細明體" w:hAnsi="新細明體" w:eastAsia="細明體"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新細明體" w:hAnsi="新細明體" w:eastAsia="細明體"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新細明體" w:hAnsi="新細明體" w:eastAsia="細明體"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新細明體" w:hAnsi="新細明體" w:eastAsia="細明體"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新細明體" w:hAnsi="新細明體" w:eastAsia="細明體"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新細明體" w:hAnsi="新細明體" w:eastAsia="細明體"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新細明體" w:hAnsi="新細明體" w:eastAsia="細明體"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新細明體" w:hAnsi="新細明體" w:eastAsia="細明體"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新細明體" w:hAnsi="新細明體" w:eastAsia="細明體"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新細明體" w:hAnsi="新細明體" w:eastAsia="細明體"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新細明體" w:hAnsi="新細明體" w:eastAsia="細明體"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新細明體" w:hAnsi="新細明體" w:eastAsia="細明體"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2023-09-18T22:08:00Z</dcterms:created>
  <dc:creator>卢JAJA</dc:creator>
  <cp:lastModifiedBy>卢JAJA</cp:lastModifiedBy>
  <dcterms:modified xsi:type="dcterms:W3CDTF">2023-12-28T10:08:58Z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1028-6.4.0.8550</vt:lpwstr>
  </property>
  <property fmtid="{D5CDD505-2E9C-101B-9397-08002B2CF9AE}" pid="3" name="ICV">
    <vt:lpwstr>42CD07F523A0532461E907652C3D69D4_41</vt:lpwstr>
  </property>
</Properties>
</file>