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291" w:firstLine="1325" w:firstLineChars="600"/>
        <w:rPr>
          <w:rFonts w:ascii="方正仿宋简体" w:eastAsia="黑体"/>
          <w:color w:val="333333"/>
        </w:rPr>
      </w:pPr>
      <w:r>
        <w:rPr>
          <w:rFonts w:hint="eastAsia" w:ascii="黑体" w:eastAsia="黑体"/>
          <w:b/>
          <w:bCs/>
          <w:color w:val="333333"/>
        </w:rPr>
        <w:t>《</w:t>
      </w:r>
      <w:r>
        <w:rPr>
          <w:rFonts w:hint="eastAsia" w:ascii="黑体" w:eastAsia="黑体"/>
          <w:b/>
          <w:bCs/>
          <w:color w:val="333333"/>
          <w:lang w:val="en-US" w:eastAsia="zh-CN"/>
        </w:rPr>
        <w:t>学前儿童艺术教育</w:t>
      </w:r>
      <w:r>
        <w:rPr>
          <w:rFonts w:hint="eastAsia" w:ascii="黑体" w:eastAsia="黑体"/>
          <w:b/>
          <w:bCs/>
          <w:color w:val="333333"/>
        </w:rPr>
        <w:t>》（课程代码：</w:t>
      </w:r>
      <w:r>
        <w:rPr>
          <w:rFonts w:hint="eastAsia" w:ascii="黑体" w:hAnsi="Times New Roman" w:eastAsia="黑体" w:cs="Times New Roman"/>
          <w:b/>
          <w:bCs/>
          <w:color w:val="333333"/>
          <w:kern w:val="2"/>
          <w:sz w:val="21"/>
          <w:szCs w:val="24"/>
          <w:lang w:val="en-US" w:eastAsia="zh-CN"/>
        </w:rPr>
        <w:t>30005</w:t>
      </w:r>
      <w:r>
        <w:rPr>
          <w:rFonts w:hint="eastAsia" w:ascii="黑体" w:eastAsia="黑体"/>
          <w:b/>
          <w:bCs/>
          <w:color w:val="333333"/>
        </w:rPr>
        <w:t>）课程考试大纲</w:t>
      </w:r>
    </w:p>
    <w:p>
      <w:pPr>
        <w:ind w:right="41" w:firstLine="440" w:firstLineChars="200"/>
        <w:rPr>
          <w:rFonts w:ascii="仿宋_GB2312" w:eastAsia="仿宋_GB2312"/>
          <w:color w:val="333333"/>
        </w:rPr>
      </w:pPr>
      <w:r>
        <w:rPr>
          <w:rFonts w:ascii="仿宋_GB2312" w:eastAsia="仿宋_GB2312"/>
          <w:color w:val="333333"/>
        </w:rPr>
        <w:t> </w:t>
      </w:r>
      <w:r>
        <w:rPr>
          <w:rFonts w:hint="eastAsia" w:ascii="仿宋_GB2312" w:eastAsia="仿宋_GB2312"/>
          <w:color w:val="333333"/>
        </w:rPr>
        <w:t>高等教育自学考试是对自学者进行的以学历教育为主的国家考试，是个人自学、社会助学和国家考试相结合的高等教育形式。按照</w:t>
      </w:r>
      <w:r>
        <w:rPr>
          <w:rFonts w:hint="eastAsia" w:ascii="仿宋_GB2312" w:eastAsia="仿宋_GB2312"/>
          <w:color w:val="333333"/>
          <w:lang w:val="en-US" w:eastAsia="zh-CN"/>
        </w:rPr>
        <w:t>自学考试</w:t>
      </w:r>
      <w:r>
        <w:rPr>
          <w:rFonts w:hint="eastAsia" w:ascii="仿宋_GB2312" w:eastAsia="仿宋_GB2312"/>
          <w:color w:val="333333"/>
        </w:rPr>
        <w:t>课程命题的有关规定，制定本大纲。</w:t>
      </w:r>
    </w:p>
    <w:p>
      <w:pPr>
        <w:ind w:right="41" w:firstLine="442" w:firstLineChars="200"/>
        <w:rPr>
          <w:rFonts w:ascii="黑体" w:eastAsia="黑体"/>
          <w:b/>
          <w:bCs/>
          <w:color w:val="333333"/>
        </w:rPr>
      </w:pPr>
      <w:r>
        <w:rPr>
          <w:rFonts w:hint="eastAsia" w:ascii="黑体" w:eastAsia="黑体"/>
          <w:b/>
          <w:bCs/>
          <w:color w:val="333333"/>
        </w:rPr>
        <w:t>一、课程性质和考试目标</w:t>
      </w:r>
    </w:p>
    <w:p>
      <w:pPr>
        <w:ind w:right="41" w:firstLine="440" w:firstLineChars="200"/>
        <w:rPr>
          <w:rFonts w:hint="eastAsia" w:ascii="仿宋_GB2312" w:eastAsia="仿宋_GB2312"/>
          <w:color w:val="333333"/>
        </w:rPr>
      </w:pPr>
      <w:r>
        <w:rPr>
          <w:rFonts w:hint="eastAsia" w:ascii="仿宋_GB2312" w:eastAsia="仿宋_GB2312"/>
          <w:color w:val="333333"/>
        </w:rPr>
        <w:t>1．课程性质</w:t>
      </w:r>
    </w:p>
    <w:p>
      <w:pPr>
        <w:ind w:right="41" w:firstLine="440" w:firstLineChars="200"/>
        <w:rPr>
          <w:rFonts w:hint="eastAsia" w:ascii="仿宋_GB2312" w:eastAsia="仿宋_GB2312"/>
          <w:color w:val="333333"/>
        </w:rPr>
      </w:pPr>
      <w:r>
        <w:rPr>
          <w:rFonts w:hint="eastAsia" w:ascii="仿宋_GB2312" w:eastAsia="仿宋_GB2312"/>
          <w:color w:val="333333"/>
        </w:rPr>
        <w:t>"</w:t>
      </w:r>
      <w:r>
        <w:rPr>
          <w:rFonts w:hint="eastAsia" w:ascii="仿宋_GB2312" w:eastAsia="仿宋_GB2312"/>
          <w:color w:val="333333"/>
          <w:lang w:val="en-US" w:eastAsia="zh-CN"/>
        </w:rPr>
        <w:t>学前儿童艺术教育</w:t>
      </w:r>
      <w:r>
        <w:rPr>
          <w:rFonts w:hint="eastAsia" w:ascii="仿宋_GB2312" w:eastAsia="仿宋_GB2312"/>
          <w:color w:val="333333"/>
        </w:rPr>
        <w:t>"是高等教育自学考试</w:t>
      </w:r>
      <w:r>
        <w:rPr>
          <w:rFonts w:hint="eastAsia" w:ascii="仿宋_GB2312" w:eastAsia="仿宋_GB2312"/>
          <w:color w:val="333333"/>
          <w:lang w:val="en-US" w:eastAsia="zh-CN"/>
        </w:rPr>
        <w:t>学前</w:t>
      </w:r>
      <w:r>
        <w:rPr>
          <w:rFonts w:hint="eastAsia" w:ascii="仿宋_GB2312" w:eastAsia="仿宋_GB2312"/>
          <w:color w:val="333333"/>
        </w:rPr>
        <w:t>教育专业（专升本）的一门</w:t>
      </w:r>
      <w:r>
        <w:rPr>
          <w:rFonts w:hint="eastAsia" w:ascii="仿宋_GB2312" w:eastAsia="仿宋_GB2312"/>
          <w:color w:val="333333"/>
          <w:lang w:val="en-US" w:eastAsia="zh-CN"/>
        </w:rPr>
        <w:t>专业</w:t>
      </w:r>
      <w:r>
        <w:rPr>
          <w:rFonts w:hint="eastAsia" w:ascii="仿宋_GB2312" w:eastAsia="仿宋_GB2312"/>
          <w:color w:val="333333"/>
        </w:rPr>
        <w:t>课程</w:t>
      </w:r>
      <w:r>
        <w:rPr>
          <w:rFonts w:hint="eastAsia" w:ascii="仿宋_GB2312" w:eastAsia="仿宋_GB2312"/>
          <w:color w:val="333333"/>
          <w:lang w:eastAsia="zh-CN"/>
        </w:rPr>
        <w:t>，</w:t>
      </w:r>
      <w:r>
        <w:rPr>
          <w:rFonts w:hint="eastAsia" w:ascii="仿宋_GB2312" w:eastAsia="仿宋_GB2312"/>
          <w:color w:val="333333"/>
          <w:lang w:val="en-US" w:eastAsia="zh-CN"/>
        </w:rPr>
        <w:t xml:space="preserve">是培养学生具备幼儿园五大领域教学实践能力的重要课程之一 </w:t>
      </w:r>
      <w:r>
        <w:rPr>
          <w:rFonts w:hint="eastAsia" w:ascii="仿宋_GB2312" w:eastAsia="仿宋_GB2312"/>
          <w:color w:val="333333"/>
        </w:rPr>
        <w:t>。</w:t>
      </w:r>
      <w:r>
        <w:rPr>
          <w:rFonts w:hint="eastAsia" w:ascii="仿宋_GB2312" w:eastAsia="仿宋_GB2312"/>
          <w:color w:val="333333"/>
          <w:lang w:val="en-US" w:eastAsia="zh-CN"/>
        </w:rPr>
        <w:t>本门课程是一门</w:t>
      </w:r>
      <w:r>
        <w:rPr>
          <w:rFonts w:hint="eastAsia" w:ascii="仿宋_GB2312" w:eastAsia="仿宋_GB2312"/>
          <w:color w:val="333333"/>
        </w:rPr>
        <w:t>理论和实践</w:t>
      </w:r>
      <w:r>
        <w:rPr>
          <w:rFonts w:hint="eastAsia" w:ascii="仿宋_GB2312" w:eastAsia="仿宋_GB2312"/>
          <w:color w:val="333333"/>
          <w:lang w:val="en-US" w:eastAsia="zh-CN"/>
        </w:rPr>
        <w:t>紧密</w:t>
      </w:r>
      <w:r>
        <w:rPr>
          <w:rFonts w:hint="eastAsia" w:ascii="仿宋_GB2312" w:eastAsia="仿宋_GB2312"/>
          <w:color w:val="333333"/>
        </w:rPr>
        <w:t>结合</w:t>
      </w:r>
      <w:r>
        <w:rPr>
          <w:rFonts w:hint="eastAsia" w:ascii="仿宋_GB2312" w:eastAsia="仿宋_GB2312"/>
          <w:color w:val="333333"/>
          <w:lang w:val="en-US" w:eastAsia="zh-CN"/>
        </w:rPr>
        <w:t>的课程，</w:t>
      </w:r>
      <w:r>
        <w:rPr>
          <w:rFonts w:hint="eastAsia" w:ascii="仿宋_GB2312" w:eastAsia="仿宋_GB2312"/>
          <w:color w:val="333333"/>
        </w:rPr>
        <w:t>设置本课程，旨在</w:t>
      </w:r>
      <w:r>
        <w:rPr>
          <w:rFonts w:hint="eastAsia" w:ascii="仿宋_GB2312" w:eastAsia="仿宋_GB2312"/>
          <w:color w:val="333333"/>
          <w:lang w:val="en-US" w:eastAsia="zh-CN"/>
        </w:rPr>
        <w:t>引导学生明确学前儿童艺术教育的价值、功能、内容和目标，系统学习幼儿园音乐教育、美术教育的基本原则和基本方法</w:t>
      </w:r>
      <w:r>
        <w:rPr>
          <w:rFonts w:hint="eastAsia" w:ascii="仿宋_GB2312" w:eastAsia="仿宋_GB2312"/>
          <w:color w:val="333333"/>
        </w:rPr>
        <w:t>，</w:t>
      </w:r>
      <w:r>
        <w:rPr>
          <w:rFonts w:hint="eastAsia" w:ascii="仿宋_GB2312" w:eastAsia="仿宋_GB2312"/>
          <w:color w:val="333333"/>
          <w:lang w:val="en-US" w:eastAsia="zh-CN"/>
        </w:rPr>
        <w:t>进而帮助学生了解学前儿童艺术教育活动方案的设计和撰写，具备初步的学前儿童艺术教育活动的组织实施</w:t>
      </w:r>
      <w:r>
        <w:rPr>
          <w:rFonts w:hint="eastAsia" w:ascii="仿宋_GB2312" w:eastAsia="仿宋_GB2312"/>
          <w:color w:val="333333"/>
        </w:rPr>
        <w:t>能力。</w:t>
      </w:r>
      <w:r>
        <w:rPr>
          <w:rFonts w:hint="eastAsia" w:ascii="仿宋_GB2312" w:eastAsia="仿宋_GB2312"/>
          <w:color w:val="333333"/>
          <w:lang w:val="en-US" w:eastAsia="zh-CN"/>
        </w:rPr>
        <w:t xml:space="preserve"> </w:t>
      </w:r>
    </w:p>
    <w:p>
      <w:pPr>
        <w:ind w:right="41" w:firstLine="440" w:firstLineChars="200"/>
        <w:rPr>
          <w:rFonts w:hint="eastAsia" w:ascii="仿宋_GB2312" w:eastAsia="仿宋_GB2312"/>
          <w:color w:val="333333"/>
        </w:rPr>
      </w:pPr>
      <w:r>
        <w:rPr>
          <w:rFonts w:hint="eastAsia" w:ascii="仿宋_GB2312" w:eastAsia="仿宋_GB2312"/>
          <w:color w:val="333333"/>
        </w:rPr>
        <w:t>2．考试目标</w:t>
      </w:r>
    </w:p>
    <w:p>
      <w:pPr>
        <w:ind w:right="41" w:firstLine="440" w:firstLineChars="200"/>
        <w:rPr>
          <w:rFonts w:hint="eastAsia" w:ascii="仿宋_GB2312" w:eastAsia="仿宋_GB2312"/>
          <w:color w:val="333333"/>
          <w:lang w:val="en-US" w:eastAsia="zh-CN"/>
        </w:rPr>
      </w:pPr>
      <w:r>
        <w:rPr>
          <w:rFonts w:hint="eastAsia" w:ascii="仿宋_GB2312" w:eastAsia="仿宋_GB2312"/>
          <w:color w:val="333333"/>
          <w:lang w:val="en-US" w:eastAsia="zh-CN"/>
        </w:rPr>
        <w:t>通过自学和考试，使得考生能够：</w:t>
      </w:r>
    </w:p>
    <w:p>
      <w:pPr>
        <w:ind w:right="41" w:firstLine="440" w:firstLineChars="200"/>
        <w:rPr>
          <w:rFonts w:hint="eastAsia" w:ascii="仿宋_GB2312" w:eastAsia="仿宋_GB2312"/>
          <w:color w:val="333333"/>
          <w:lang w:val="en-US" w:eastAsia="zh-CN"/>
        </w:rPr>
      </w:pPr>
      <w:r>
        <w:rPr>
          <w:rFonts w:hint="eastAsia" w:ascii="仿宋_GB2312" w:eastAsia="仿宋_GB2312"/>
          <w:color w:val="333333"/>
          <w:lang w:val="en-US" w:eastAsia="zh-CN"/>
        </w:rPr>
        <w:t>（1）正确理解学前儿童艺术教育的核心价值，掌握学前儿童艺术教育的目标、内容、原则、方法和评价。</w:t>
      </w:r>
    </w:p>
    <w:p>
      <w:pPr>
        <w:ind w:right="41" w:firstLine="440" w:firstLineChars="200"/>
        <w:rPr>
          <w:rFonts w:hint="eastAsia" w:ascii="仿宋_GB2312" w:eastAsia="仿宋_GB2312"/>
          <w:color w:val="333333"/>
          <w:lang w:val="en-US" w:eastAsia="zh-CN"/>
        </w:rPr>
      </w:pPr>
      <w:r>
        <w:rPr>
          <w:rFonts w:hint="eastAsia" w:ascii="仿宋_GB2312" w:eastAsia="仿宋_GB2312"/>
          <w:color w:val="333333"/>
          <w:lang w:val="en-US" w:eastAsia="zh-CN"/>
        </w:rPr>
        <w:t>（2）了解学前儿童在音乐、美术等方面艺术能力的发展特点，领会艺术教育对学前儿童身心发展的作用与功能。</w:t>
      </w:r>
    </w:p>
    <w:p>
      <w:pPr>
        <w:ind w:right="41" w:firstLine="440" w:firstLineChars="200"/>
        <w:rPr>
          <w:rFonts w:hint="eastAsia" w:ascii="仿宋_GB2312" w:eastAsia="仿宋_GB2312"/>
          <w:color w:val="333333"/>
          <w:lang w:val="en-US" w:eastAsia="zh-CN"/>
        </w:rPr>
      </w:pPr>
      <w:r>
        <w:rPr>
          <w:rFonts w:hint="eastAsia" w:ascii="仿宋_GB2312" w:eastAsia="仿宋_GB2312"/>
          <w:color w:val="333333"/>
          <w:lang w:val="en-US" w:eastAsia="zh-CN"/>
        </w:rPr>
        <w:t>（3）学习并掌握学前儿童歌唱、韵律、打击乐演奏、绘画、手工、美术欣赏等多种类型艺术活动方案的设计和活动的组织实施。</w:t>
      </w:r>
    </w:p>
    <w:p>
      <w:pPr>
        <w:ind w:right="41" w:firstLine="440" w:firstLineChars="200"/>
        <w:rPr>
          <w:rFonts w:ascii="黑体" w:eastAsia="黑体"/>
          <w:b/>
          <w:bCs/>
          <w:color w:val="333333"/>
        </w:rPr>
      </w:pPr>
      <w:r>
        <w:rPr>
          <w:rFonts w:hint="eastAsia" w:ascii="仿宋_GB2312" w:eastAsia="仿宋_GB2312"/>
          <w:color w:val="FF0000"/>
          <w:lang w:val="en-US" w:eastAsia="zh-CN"/>
        </w:rPr>
        <w:t xml:space="preserve"> </w:t>
      </w:r>
      <w:r>
        <w:rPr>
          <w:rFonts w:hint="eastAsia" w:ascii="黑体" w:eastAsia="黑体"/>
          <w:b/>
          <w:bCs/>
          <w:color w:val="333333"/>
        </w:rPr>
        <w:t>二、考试内容和考核要求</w:t>
      </w:r>
    </w:p>
    <w:p>
      <w:pPr>
        <w:ind w:right="41"/>
        <w:rPr>
          <w:rFonts w:ascii="仿宋_GB2312" w:eastAsia="仿宋_GB2312"/>
          <w:color w:val="333333"/>
        </w:rPr>
      </w:pPr>
      <w:r>
        <w:rPr>
          <w:rFonts w:ascii="仿宋_GB2312" w:eastAsia="仿宋_GB2312"/>
          <w:color w:val="333333"/>
        </w:rPr>
        <w:t xml:space="preserve">    </w:t>
      </w:r>
      <w:r>
        <w:rPr>
          <w:rFonts w:hint="eastAsia" w:ascii="仿宋_GB2312" w:eastAsia="仿宋_GB2312"/>
          <w:color w:val="333333"/>
        </w:rPr>
        <w:t>本课程的考试内容以课程考试大纲为依据。其内容为：</w:t>
      </w:r>
    </w:p>
    <w:p>
      <w:pPr>
        <w:ind w:right="41" w:firstLine="440" w:firstLineChars="200"/>
        <w:rPr>
          <w:rFonts w:hint="eastAsia" w:ascii="仿宋_GB2312" w:eastAsia="仿宋_GB2312"/>
          <w:color w:val="333333"/>
          <w:lang w:val="en-US" w:eastAsia="zh-CN"/>
        </w:rPr>
      </w:pPr>
      <w:r>
        <w:rPr>
          <w:rFonts w:hint="eastAsia" w:ascii="仿宋_GB2312" w:eastAsia="仿宋_GB2312"/>
          <w:color w:val="333333"/>
          <w:lang w:val="en-US" w:eastAsia="zh-CN"/>
        </w:rPr>
        <w:t>单元一</w:t>
      </w:r>
      <w:r>
        <w:rPr>
          <w:rFonts w:hint="eastAsia" w:ascii="仿宋_GB2312" w:eastAsia="仿宋_GB2312"/>
          <w:color w:val="333333"/>
        </w:rPr>
        <w:t>“</w:t>
      </w:r>
      <w:r>
        <w:rPr>
          <w:rFonts w:hint="eastAsia" w:ascii="仿宋_GB2312" w:eastAsia="仿宋_GB2312"/>
          <w:color w:val="333333"/>
          <w:lang w:val="en-US" w:eastAsia="zh-CN"/>
        </w:rPr>
        <w:t>走进学前儿童艺术教育</w:t>
      </w:r>
      <w:r>
        <w:rPr>
          <w:rFonts w:hint="eastAsia" w:ascii="仿宋_GB2312" w:eastAsia="仿宋_GB2312"/>
          <w:color w:val="333333"/>
        </w:rPr>
        <w:t>”需要</w:t>
      </w:r>
      <w:r>
        <w:rPr>
          <w:rFonts w:hint="eastAsia" w:ascii="仿宋_GB2312" w:eastAsia="仿宋_GB2312"/>
          <w:color w:val="333333"/>
          <w:lang w:val="en-US" w:eastAsia="zh-CN"/>
        </w:rPr>
        <w:t>了解：《幼儿园教育指导纲要》（以下简称《纲要》）中关于艺术领域教育活动的内容内容要求；需要掌握：学前儿童美术教育的具体内容、学前儿童音乐教育的具体内容、《纲要》中关于艺术领域总目标的要求、《3-6岁儿童学习与发展指南》中关于艺术领域学习与发展目标，包括子领域、目标以及各年龄段的典型表现。</w:t>
      </w:r>
    </w:p>
    <w:p>
      <w:pPr>
        <w:ind w:right="41" w:firstLine="440" w:firstLineChars="200"/>
        <w:rPr>
          <w:rFonts w:hint="eastAsia" w:ascii="仿宋_GB2312" w:eastAsia="仿宋_GB2312"/>
          <w:color w:val="333333"/>
          <w:lang w:val="en-US" w:eastAsia="zh-CN"/>
        </w:rPr>
      </w:pPr>
      <w:r>
        <w:rPr>
          <w:rFonts w:hint="eastAsia" w:ascii="仿宋_GB2312" w:eastAsia="仿宋_GB2312"/>
          <w:color w:val="333333"/>
          <w:lang w:val="en-US" w:eastAsia="zh-CN"/>
        </w:rPr>
        <w:t>单元二“设计与撰写学前儿童艺术教育活动方案”需要了解学前儿童艺术教育活动设计的内容和要求、设计学前儿童艺术教育活动的基本步骤；需要掌握学前儿童艺术教育活动方案的撰写要求，包括活动名称、活动目标、活动准备及活动过程表述的撰写。</w:t>
      </w:r>
    </w:p>
    <w:p>
      <w:pPr>
        <w:ind w:right="41" w:firstLine="440" w:firstLineChars="200"/>
        <w:rPr>
          <w:rFonts w:hint="eastAsia" w:ascii="仿宋_GB2312" w:eastAsia="仿宋_GB2312"/>
          <w:color w:val="333333"/>
          <w:lang w:val="en-US" w:eastAsia="zh-CN"/>
        </w:rPr>
      </w:pPr>
      <w:r>
        <w:rPr>
          <w:rFonts w:hint="eastAsia" w:ascii="仿宋_GB2312" w:eastAsia="仿宋_GB2312"/>
          <w:color w:val="333333"/>
          <w:lang w:val="en-US" w:eastAsia="zh-CN"/>
        </w:rPr>
        <w:t>单元三“熟悉学前儿童美术能力发展阶段与特征”需要了解学前儿童美术能力的发展阶段；需要重点掌握学前儿童绘画能力每一个发展阶段的含义、主要特征及特点。掌握手工能力发展阶段与主要特征；掌握美术欣赏能力发展阶段与主要特征。</w:t>
      </w:r>
    </w:p>
    <w:p>
      <w:pPr>
        <w:ind w:right="41" w:firstLine="440" w:firstLineChars="200"/>
        <w:rPr>
          <w:rFonts w:hint="eastAsia" w:ascii="仿宋_GB2312" w:eastAsia="仿宋_GB2312"/>
          <w:color w:val="333333"/>
          <w:lang w:val="en-US" w:eastAsia="zh-CN"/>
        </w:rPr>
      </w:pPr>
      <w:r>
        <w:rPr>
          <w:rFonts w:hint="eastAsia" w:ascii="仿宋_GB2312" w:eastAsia="仿宋_GB2312"/>
          <w:color w:val="333333"/>
          <w:lang w:val="en-US" w:eastAsia="zh-CN"/>
        </w:rPr>
        <w:t>单元四“组织实施学前儿童美术教育活动”，了解学前儿童美术教育活动的组织原则和基本环节，需要掌握：3-6岁儿童绘画活动的指导要点；不同类型绘画类型活动（命题画、意愿画、装饰画）的指导要点；手工活动的内容；3-6岁儿童手工活动的指导要点；学前儿童美术欣赏活动的内容；学前儿童欣赏活动常用的指导方法。</w:t>
      </w:r>
    </w:p>
    <w:p>
      <w:pPr>
        <w:ind w:right="41" w:firstLine="440" w:firstLineChars="200"/>
        <w:rPr>
          <w:rFonts w:hint="eastAsia" w:ascii="仿宋_GB2312" w:eastAsia="仿宋_GB2312"/>
          <w:color w:val="333333"/>
          <w:lang w:val="en-US" w:eastAsia="zh-CN"/>
        </w:rPr>
      </w:pPr>
      <w:r>
        <w:rPr>
          <w:rFonts w:hint="eastAsia" w:ascii="仿宋_GB2312" w:eastAsia="仿宋_GB2312"/>
          <w:color w:val="333333"/>
          <w:lang w:val="en-US" w:eastAsia="zh-CN"/>
        </w:rPr>
        <w:t>单元五“把握学前儿童音乐能力的发展特征”，需要掌握3-6岁儿童歌唱能力、韵律活动能力、打击乐演奏能力、音乐欣赏能力的发展特征。</w:t>
      </w:r>
    </w:p>
    <w:p>
      <w:pPr>
        <w:ind w:right="41" w:firstLine="440" w:firstLineChars="200"/>
        <w:rPr>
          <w:rFonts w:hint="eastAsia" w:ascii="仿宋_GB2312" w:eastAsia="仿宋_GB2312"/>
          <w:color w:val="333333"/>
          <w:lang w:val="en-US" w:eastAsia="zh-CN"/>
        </w:rPr>
      </w:pPr>
      <w:r>
        <w:rPr>
          <w:rFonts w:hint="eastAsia" w:ascii="仿宋_GB2312" w:eastAsia="仿宋_GB2312"/>
          <w:color w:val="333333"/>
          <w:lang w:val="en-US" w:eastAsia="zh-CN"/>
        </w:rPr>
        <w:t>单元六“组织实施学前儿童音乐教育活动”，需要了解组织实施学前儿童音乐教育活动的支持策略；需要掌握：指导学前儿童歌唱活动、韵律、打击乐演奏活动和音乐欣赏活动的一般步骤和方法。</w:t>
      </w:r>
    </w:p>
    <w:p>
      <w:pPr>
        <w:ind w:right="41" w:firstLine="440" w:firstLineChars="200"/>
        <w:rPr>
          <w:rFonts w:hint="eastAsia" w:ascii="仿宋_GB2312" w:eastAsia="仿宋_GB2312"/>
          <w:color w:val="333333"/>
          <w:lang w:val="en-US" w:eastAsia="zh-CN"/>
        </w:rPr>
      </w:pPr>
      <w:r>
        <w:rPr>
          <w:rFonts w:hint="eastAsia" w:ascii="仿宋_GB2312" w:eastAsia="仿宋_GB2312"/>
          <w:color w:val="333333"/>
          <w:lang w:val="en-US" w:eastAsia="zh-CN"/>
        </w:rPr>
        <w:t>单元七“正确认识多元化的学前儿童艺术教育”不纳入考核的内容。</w:t>
      </w:r>
    </w:p>
    <w:p>
      <w:pPr>
        <w:ind w:right="41" w:firstLine="440" w:firstLineChars="200"/>
        <w:rPr>
          <w:rFonts w:hint="default" w:ascii="仿宋_GB2312" w:eastAsia="仿宋_GB2312"/>
          <w:color w:val="333333"/>
          <w:lang w:val="en-US" w:eastAsia="zh-CN"/>
        </w:rPr>
      </w:pPr>
      <w:r>
        <w:rPr>
          <w:rFonts w:hint="eastAsia" w:ascii="仿宋_GB2312" w:eastAsia="仿宋_GB2312"/>
          <w:color w:val="333333"/>
          <w:lang w:val="en-US" w:eastAsia="zh-CN"/>
        </w:rPr>
        <w:t>单元八“尝试进行学前儿童艺术教育评价”需要掌握对学前儿童艺术教育活动设计的评价，活动过程的评价及活动效果的评价。</w:t>
      </w:r>
    </w:p>
    <w:p>
      <w:pPr>
        <w:ind w:right="41" w:firstLine="440" w:firstLineChars="200"/>
        <w:rPr>
          <w:rFonts w:ascii="黑体" w:eastAsia="黑体"/>
          <w:b/>
          <w:bCs/>
          <w:color w:val="333333"/>
        </w:rPr>
      </w:pPr>
      <w:r>
        <w:rPr>
          <w:rFonts w:hint="eastAsia" w:ascii="仿宋_GB2312" w:eastAsia="仿宋_GB2312"/>
          <w:color w:val="333333"/>
          <w:lang w:val="en-US" w:eastAsia="zh-CN"/>
        </w:rPr>
        <w:t xml:space="preserve">  </w:t>
      </w:r>
      <w:r>
        <w:rPr>
          <w:rFonts w:hint="eastAsia" w:ascii="黑体" w:eastAsia="黑体"/>
          <w:b/>
          <w:bCs/>
          <w:color w:val="333333"/>
        </w:rPr>
        <w:t>三、考试范围和考试说明</w:t>
      </w:r>
    </w:p>
    <w:p>
      <w:pPr>
        <w:ind w:left="-8"/>
        <w:rPr>
          <w:rFonts w:ascii="仿宋_GB2312" w:eastAsia="仿宋_GB2312"/>
          <w:color w:val="333333"/>
        </w:rPr>
      </w:pPr>
      <w:r>
        <w:rPr>
          <w:rFonts w:ascii="仿宋_GB2312" w:eastAsia="仿宋_GB2312"/>
          <w:color w:val="333333"/>
        </w:rPr>
        <w:t xml:space="preserve">    </w:t>
      </w:r>
      <w:r>
        <w:rPr>
          <w:rFonts w:hint="eastAsia" w:ascii="仿宋_GB2312" w:eastAsia="仿宋_GB2312"/>
          <w:color w:val="333333"/>
        </w:rPr>
        <w:t>坚持质量标准，注重能力考查，使考试合格者能达到一般普通高等学校同专业同课程的结业水平，并体现自学考试以培养应用型人才为主要目标的特点。</w:t>
      </w:r>
    </w:p>
    <w:p>
      <w:pPr>
        <w:ind w:firstLine="440" w:firstLineChars="200"/>
        <w:rPr>
          <w:rFonts w:ascii="仿宋_GB2312" w:eastAsia="仿宋_GB2312"/>
          <w:color w:val="333333"/>
        </w:rPr>
      </w:pPr>
      <w:r>
        <w:rPr>
          <w:rFonts w:hint="eastAsia" w:ascii="仿宋_GB2312" w:eastAsia="仿宋_GB2312"/>
          <w:color w:val="333333"/>
        </w:rPr>
        <w:t>1.</w:t>
      </w:r>
      <w:r>
        <w:rPr>
          <w:rFonts w:ascii="仿宋_GB2312" w:eastAsia="仿宋_GB2312"/>
          <w:color w:val="333333"/>
        </w:rPr>
        <w:t>考试依据和范围</w:t>
      </w:r>
    </w:p>
    <w:p>
      <w:pPr>
        <w:ind w:firstLine="440" w:firstLineChars="200"/>
        <w:rPr>
          <w:rFonts w:hint="eastAsia" w:ascii="仿宋_GB2312" w:eastAsia="仿宋_GB2312"/>
          <w:color w:val="333333"/>
          <w:lang w:val="en-US" w:eastAsia="zh-CN"/>
        </w:rPr>
      </w:pPr>
      <w:r>
        <w:rPr>
          <w:rFonts w:hint="eastAsia" w:ascii="仿宋_GB2312" w:eastAsia="仿宋_GB2312"/>
          <w:color w:val="333333"/>
        </w:rPr>
        <w:t>（</w:t>
      </w:r>
      <w:r>
        <w:rPr>
          <w:rFonts w:ascii="仿宋_GB2312" w:eastAsia="仿宋_GB2312"/>
          <w:color w:val="333333"/>
        </w:rPr>
        <w:t>1）以本课程</w:t>
      </w:r>
      <w:r>
        <w:rPr>
          <w:rFonts w:hint="eastAsia" w:ascii="仿宋_GB2312" w:eastAsia="仿宋_GB2312"/>
          <w:color w:val="333333"/>
          <w:lang w:val="en-US" w:eastAsia="zh-CN"/>
        </w:rPr>
        <w:t>自学考试大纲</w:t>
      </w:r>
      <w:r>
        <w:rPr>
          <w:rFonts w:ascii="仿宋_GB2312" w:eastAsia="仿宋_GB2312"/>
          <w:color w:val="333333"/>
        </w:rPr>
        <w:t>为考试依据。</w:t>
      </w:r>
      <w:r>
        <w:rPr>
          <w:rFonts w:hint="eastAsia" w:ascii="仿宋_GB2312" w:eastAsia="仿宋_GB2312"/>
          <w:color w:val="333333"/>
          <w:lang w:val="en-US" w:eastAsia="zh-CN"/>
        </w:rPr>
        <w:t xml:space="preserve"> </w:t>
      </w:r>
    </w:p>
    <w:p>
      <w:pPr>
        <w:ind w:firstLine="440" w:firstLineChars="200"/>
        <w:rPr>
          <w:rFonts w:ascii="仿宋_GB2312" w:eastAsia="仿宋_GB2312"/>
          <w:color w:val="333333"/>
        </w:rPr>
      </w:pPr>
      <w:r>
        <w:rPr>
          <w:rFonts w:hint="eastAsia" w:ascii="仿宋_GB2312" w:eastAsia="仿宋_GB2312"/>
          <w:color w:val="333333"/>
        </w:rPr>
        <w:t>（</w:t>
      </w:r>
      <w:r>
        <w:rPr>
          <w:rFonts w:hint="eastAsia" w:ascii="仿宋_GB2312" w:eastAsia="仿宋_GB2312"/>
          <w:color w:val="333333"/>
          <w:lang w:val="en-US" w:eastAsia="zh-CN"/>
        </w:rPr>
        <w:t>2</w:t>
      </w:r>
      <w:r>
        <w:rPr>
          <w:rFonts w:ascii="仿宋_GB2312" w:eastAsia="仿宋_GB2312"/>
          <w:color w:val="333333"/>
        </w:rPr>
        <w:t>）考试必读教材</w:t>
      </w:r>
      <w:r>
        <w:rPr>
          <w:rFonts w:hint="eastAsia" w:ascii="仿宋_GB2312" w:eastAsia="仿宋_GB2312"/>
          <w:color w:val="333333"/>
          <w:lang w:eastAsia="zh-CN"/>
        </w:rPr>
        <w:t>：</w:t>
      </w:r>
      <w:r>
        <w:rPr>
          <w:rFonts w:hint="eastAsia" w:ascii="仿宋_GB2312" w:eastAsia="仿宋_GB2312"/>
          <w:color w:val="333333"/>
        </w:rPr>
        <w:t>《</w:t>
      </w:r>
      <w:r>
        <w:rPr>
          <w:rFonts w:hint="eastAsia" w:ascii="仿宋_GB2312" w:eastAsia="仿宋_GB2312"/>
          <w:color w:val="333333"/>
          <w:lang w:val="en-US" w:eastAsia="zh-CN"/>
        </w:rPr>
        <w:t>学前儿童艺术教育</w:t>
      </w:r>
      <w:r>
        <w:rPr>
          <w:rFonts w:hint="eastAsia" w:ascii="仿宋_GB2312" w:eastAsia="仿宋_GB2312"/>
          <w:color w:val="333333"/>
        </w:rPr>
        <w:t>》</w:t>
      </w:r>
      <w:r>
        <w:rPr>
          <w:rFonts w:hint="eastAsia" w:ascii="仿宋_GB2312" w:eastAsia="仿宋_GB2312"/>
          <w:color w:val="333333"/>
          <w:lang w:eastAsia="zh-CN"/>
        </w:rPr>
        <w:t>（</w:t>
      </w:r>
      <w:r>
        <w:rPr>
          <w:rFonts w:hint="eastAsia" w:ascii="仿宋_GB2312" w:eastAsia="仿宋_GB2312"/>
          <w:color w:val="333333"/>
          <w:lang w:val="en-US" w:eastAsia="zh-CN"/>
        </w:rPr>
        <w:t xml:space="preserve">王惠然 </w:t>
      </w:r>
      <w:r>
        <w:rPr>
          <w:rFonts w:hint="eastAsia" w:ascii="仿宋_GB2312" w:eastAsia="仿宋_GB2312"/>
          <w:color w:val="333333"/>
        </w:rPr>
        <w:t>主编</w:t>
      </w:r>
      <w:r>
        <w:rPr>
          <w:rFonts w:hint="eastAsia" w:ascii="仿宋_GB2312" w:eastAsia="仿宋_GB2312"/>
          <w:color w:val="333333"/>
          <w:lang w:eastAsia="zh-CN"/>
        </w:rPr>
        <w:t>，</w:t>
      </w:r>
      <w:r>
        <w:rPr>
          <w:rFonts w:hint="eastAsia" w:ascii="仿宋_GB2312" w:eastAsia="仿宋_GB2312"/>
          <w:color w:val="333333"/>
          <w:lang w:val="en-US" w:eastAsia="zh-CN"/>
        </w:rPr>
        <w:t>北京师范大学</w:t>
      </w:r>
      <w:r>
        <w:rPr>
          <w:rFonts w:hint="eastAsia" w:ascii="仿宋_GB2312" w:eastAsia="仿宋_GB2312"/>
          <w:color w:val="333333"/>
        </w:rPr>
        <w:t>出版社</w:t>
      </w:r>
      <w:r>
        <w:rPr>
          <w:rFonts w:hint="eastAsia" w:ascii="仿宋_GB2312" w:eastAsia="仿宋_GB2312"/>
          <w:color w:val="333333"/>
          <w:lang w:eastAsia="zh-CN"/>
        </w:rPr>
        <w:t>，</w:t>
      </w:r>
      <w:r>
        <w:rPr>
          <w:rFonts w:hint="eastAsia" w:ascii="仿宋_GB2312" w:eastAsia="仿宋_GB2312"/>
          <w:color w:val="333333"/>
        </w:rPr>
        <w:t>2</w:t>
      </w:r>
      <w:r>
        <w:rPr>
          <w:rFonts w:ascii="仿宋_GB2312" w:eastAsia="仿宋_GB2312"/>
          <w:color w:val="333333"/>
        </w:rPr>
        <w:t>0</w:t>
      </w:r>
      <w:r>
        <w:rPr>
          <w:rFonts w:hint="eastAsia" w:ascii="仿宋_GB2312" w:eastAsia="仿宋_GB2312"/>
          <w:color w:val="333333"/>
          <w:lang w:val="en-US" w:eastAsia="zh-CN"/>
        </w:rPr>
        <w:t>14</w:t>
      </w:r>
      <w:bookmarkStart w:id="0" w:name="_GoBack"/>
      <w:bookmarkEnd w:id="0"/>
      <w:r>
        <w:rPr>
          <w:rFonts w:hint="eastAsia" w:ascii="仿宋_GB2312" w:eastAsia="仿宋_GB2312"/>
          <w:color w:val="333333"/>
        </w:rPr>
        <w:t>年</w:t>
      </w:r>
      <w:r>
        <w:rPr>
          <w:rFonts w:hint="eastAsia" w:ascii="仿宋_GB2312" w:eastAsia="仿宋_GB2312"/>
          <w:color w:val="333333"/>
          <w:lang w:val="en-US" w:eastAsia="zh-CN"/>
        </w:rPr>
        <w:t>版</w:t>
      </w:r>
      <w:r>
        <w:rPr>
          <w:rFonts w:hint="eastAsia" w:ascii="仿宋_GB2312" w:eastAsia="仿宋_GB2312"/>
          <w:color w:val="333333"/>
          <w:lang w:eastAsia="zh-CN"/>
        </w:rPr>
        <w:t>）。</w:t>
      </w:r>
    </w:p>
    <w:p>
      <w:pPr>
        <w:tabs>
          <w:tab w:val="left" w:pos="0"/>
          <w:tab w:val="left" w:pos="945"/>
        </w:tabs>
        <w:ind w:firstLine="440" w:firstLineChars="200"/>
        <w:rPr>
          <w:rFonts w:ascii="仿宋_GB2312" w:eastAsia="仿宋_GB2312"/>
          <w:color w:val="333333"/>
        </w:rPr>
      </w:pPr>
      <w:r>
        <w:rPr>
          <w:rFonts w:hint="eastAsia" w:ascii="仿宋_GB2312" w:eastAsia="仿宋_GB2312"/>
          <w:color w:val="333333"/>
        </w:rPr>
        <w:t>2.</w:t>
      </w:r>
      <w:r>
        <w:rPr>
          <w:rFonts w:ascii="仿宋_GB2312" w:eastAsia="仿宋_GB2312"/>
          <w:color w:val="333333"/>
        </w:rPr>
        <w:t>本课程考核的知识与能力的关系</w:t>
      </w:r>
    </w:p>
    <w:p>
      <w:pPr>
        <w:rPr>
          <w:rFonts w:ascii="仿宋_GB2312" w:eastAsia="仿宋_GB2312"/>
          <w:color w:val="333333"/>
        </w:rPr>
      </w:pPr>
      <w:r>
        <w:rPr>
          <w:rFonts w:ascii="仿宋_GB2312" w:eastAsia="仿宋_GB2312"/>
          <w:color w:val="333333"/>
          <w:szCs w:val="28"/>
        </w:rPr>
        <w:t xml:space="preserve">    </w:t>
      </w:r>
      <w:r>
        <w:rPr>
          <w:rFonts w:hint="eastAsia" w:ascii="仿宋_GB2312" w:eastAsia="仿宋_GB2312"/>
          <w:color w:val="333333"/>
          <w:szCs w:val="28"/>
        </w:rPr>
        <w:t>《</w:t>
      </w:r>
      <w:r>
        <w:rPr>
          <w:rFonts w:hint="eastAsia" w:ascii="仿宋_GB2312" w:eastAsia="仿宋_GB2312"/>
          <w:color w:val="333333"/>
          <w:szCs w:val="28"/>
          <w:lang w:val="en-US" w:eastAsia="zh-CN"/>
        </w:rPr>
        <w:t>学前儿童艺术教育</w:t>
      </w:r>
      <w:r>
        <w:rPr>
          <w:rFonts w:hint="eastAsia" w:ascii="仿宋_GB2312" w:eastAsia="仿宋_GB2312"/>
          <w:color w:val="333333"/>
          <w:szCs w:val="28"/>
        </w:rPr>
        <w:t>》课程考试，应考核应考者的基本理论、基本</w:t>
      </w:r>
      <w:r>
        <w:rPr>
          <w:rFonts w:hint="eastAsia" w:ascii="仿宋_GB2312" w:eastAsia="仿宋_GB2312"/>
          <w:color w:val="333333"/>
        </w:rPr>
        <w:t>知识和基本</w:t>
      </w:r>
      <w:r>
        <w:rPr>
          <w:rFonts w:hint="eastAsia" w:ascii="仿宋_GB2312" w:eastAsia="仿宋_GB2312"/>
          <w:color w:val="333333"/>
          <w:lang w:val="en-US" w:eastAsia="zh-CN"/>
        </w:rPr>
        <w:t>能力</w:t>
      </w:r>
      <w:r>
        <w:rPr>
          <w:rFonts w:hint="eastAsia" w:ascii="仿宋_GB2312" w:eastAsia="仿宋_GB2312"/>
          <w:color w:val="333333"/>
        </w:rPr>
        <w:t>，以及联系实际、运用所学的理论分析问题和解决问题的能力，确保考试合格者达到全日制普通高等学校本专业相同课程的结业水平。</w:t>
      </w:r>
    </w:p>
    <w:p>
      <w:pPr>
        <w:ind w:firstLine="440" w:firstLineChars="200"/>
        <w:rPr>
          <w:rFonts w:ascii="仿宋_GB2312" w:eastAsia="仿宋_GB2312"/>
          <w:color w:val="333333"/>
        </w:rPr>
      </w:pPr>
      <w:r>
        <w:rPr>
          <w:rFonts w:hint="eastAsia" w:ascii="仿宋_GB2312" w:eastAsia="仿宋_GB2312"/>
          <w:color w:val="333333"/>
        </w:rPr>
        <w:t>考试工作应引导社会助学者全面系统地进行辅导，引导应考者认真、全面地学习指定教材，系统掌握本学科知识，培养和提高运用知识和技能、分析和解决问题的能力。</w:t>
      </w:r>
    </w:p>
    <w:p>
      <w:pPr>
        <w:tabs>
          <w:tab w:val="left" w:pos="0"/>
          <w:tab w:val="left" w:pos="945"/>
        </w:tabs>
        <w:ind w:firstLine="440" w:firstLineChars="200"/>
        <w:rPr>
          <w:rFonts w:ascii="仿宋_GB2312" w:eastAsia="仿宋_GB2312"/>
          <w:color w:val="333333"/>
        </w:rPr>
      </w:pPr>
      <w:r>
        <w:rPr>
          <w:rFonts w:hint="eastAsia" w:ascii="仿宋_GB2312" w:eastAsia="仿宋_GB2312"/>
          <w:color w:val="333333"/>
        </w:rPr>
        <w:t>3.</w:t>
      </w:r>
      <w:r>
        <w:rPr>
          <w:rFonts w:ascii="仿宋_GB2312" w:eastAsia="仿宋_GB2312"/>
          <w:color w:val="333333"/>
        </w:rPr>
        <w:t>重点与覆盖的关系</w:t>
      </w:r>
    </w:p>
    <w:p>
      <w:pPr>
        <w:tabs>
          <w:tab w:val="left" w:pos="0"/>
          <w:tab w:val="left" w:pos="945"/>
        </w:tabs>
        <w:ind w:firstLine="440" w:firstLineChars="200"/>
        <w:rPr>
          <w:rFonts w:ascii="仿宋_GB2312" w:eastAsia="仿宋_GB2312"/>
          <w:color w:val="333333"/>
        </w:rPr>
      </w:pPr>
      <w:r>
        <w:rPr>
          <w:rFonts w:hint="eastAsia" w:ascii="仿宋_GB2312" w:eastAsia="仿宋_GB2312"/>
          <w:color w:val="333333"/>
        </w:rPr>
        <w:t>试题覆盖到各章，重点章节的内容占试卷内容比例为</w:t>
      </w:r>
      <w:r>
        <w:rPr>
          <w:rFonts w:ascii="仿宋_GB2312" w:eastAsia="仿宋_GB2312"/>
          <w:color w:val="333333"/>
        </w:rPr>
        <w:t>50-60%。</w:t>
      </w:r>
    </w:p>
    <w:p>
      <w:pPr>
        <w:tabs>
          <w:tab w:val="left" w:pos="0"/>
          <w:tab w:val="left" w:pos="945"/>
        </w:tabs>
        <w:ind w:firstLine="442" w:firstLineChars="200"/>
        <w:rPr>
          <w:rFonts w:ascii="黑体" w:eastAsia="黑体"/>
          <w:b/>
          <w:bCs/>
          <w:color w:val="333333"/>
        </w:rPr>
      </w:pPr>
      <w:r>
        <w:rPr>
          <w:rFonts w:hint="eastAsia" w:ascii="黑体" w:eastAsia="黑体"/>
          <w:b/>
          <w:bCs/>
          <w:color w:val="333333"/>
        </w:rPr>
        <w:t>四、考试形式和试卷结构</w:t>
      </w:r>
    </w:p>
    <w:p>
      <w:pPr>
        <w:tabs>
          <w:tab w:val="left" w:pos="0"/>
          <w:tab w:val="left" w:pos="945"/>
        </w:tabs>
        <w:ind w:firstLine="440" w:firstLineChars="200"/>
        <w:rPr>
          <w:rFonts w:ascii="仿宋_GB2312" w:eastAsia="仿宋_GB2312"/>
          <w:color w:val="333333"/>
        </w:rPr>
      </w:pPr>
      <w:r>
        <w:rPr>
          <w:rFonts w:ascii="仿宋_GB2312" w:eastAsia="仿宋_GB2312"/>
          <w:color w:val="333333"/>
        </w:rPr>
        <w:t>1</w:t>
      </w:r>
      <w:r>
        <w:rPr>
          <w:rFonts w:hint="eastAsia" w:ascii="仿宋_GB2312" w:eastAsia="仿宋_GB2312"/>
          <w:color w:val="333333"/>
        </w:rPr>
        <w:t>.</w:t>
      </w:r>
      <w:r>
        <w:rPr>
          <w:rFonts w:ascii="仿宋_GB2312" w:eastAsia="仿宋_GB2312"/>
          <w:color w:val="333333"/>
        </w:rPr>
        <w:t>考试形式为闭卷笔试，答卷时间为150分钟，采用百分制，60分为及格线。</w:t>
      </w:r>
    </w:p>
    <w:p>
      <w:pPr>
        <w:tabs>
          <w:tab w:val="left" w:pos="945"/>
        </w:tabs>
        <w:ind w:firstLine="440" w:firstLineChars="200"/>
        <w:rPr>
          <w:rFonts w:ascii="仿宋_GB2312" w:eastAsia="仿宋_GB2312"/>
          <w:b/>
          <w:bCs/>
          <w:color w:val="333333"/>
        </w:rPr>
      </w:pPr>
      <w:r>
        <w:rPr>
          <w:rFonts w:ascii="仿宋_GB2312" w:eastAsia="仿宋_GB2312"/>
          <w:color w:val="333333"/>
        </w:rPr>
        <w:t>2</w:t>
      </w:r>
      <w:r>
        <w:rPr>
          <w:rFonts w:hint="eastAsia" w:ascii="仿宋_GB2312" w:eastAsia="仿宋_GB2312"/>
          <w:color w:val="333333"/>
        </w:rPr>
        <w:t>.</w:t>
      </w:r>
      <w:r>
        <w:rPr>
          <w:rFonts w:ascii="仿宋_GB2312" w:eastAsia="仿宋_GB2312"/>
          <w:color w:val="333333"/>
        </w:rPr>
        <w:t>考试的题型有：</w:t>
      </w:r>
      <w:r>
        <w:rPr>
          <w:rFonts w:ascii="仿宋_GB2312" w:eastAsia="仿宋_GB2312"/>
          <w:b/>
          <w:bCs/>
          <w:color w:val="333333"/>
        </w:rPr>
        <w:t>单项选择题、</w:t>
      </w:r>
      <w:r>
        <w:rPr>
          <w:rFonts w:hint="eastAsia" w:ascii="仿宋_GB2312" w:eastAsia="仿宋_GB2312"/>
          <w:b/>
          <w:bCs/>
          <w:color w:val="333333"/>
        </w:rPr>
        <w:t>简答题、</w:t>
      </w:r>
      <w:r>
        <w:rPr>
          <w:rFonts w:ascii="仿宋_GB2312" w:eastAsia="仿宋_GB2312"/>
          <w:b/>
          <w:bCs/>
          <w:color w:val="333333"/>
        </w:rPr>
        <w:t>论述题</w:t>
      </w:r>
      <w:r>
        <w:rPr>
          <w:rFonts w:hint="eastAsia" w:ascii="仿宋_GB2312" w:eastAsia="仿宋_GB2312"/>
          <w:b/>
          <w:bCs/>
          <w:color w:val="333333"/>
          <w:lang w:eastAsia="zh-CN"/>
        </w:rPr>
        <w:t>、</w:t>
      </w:r>
      <w:r>
        <w:rPr>
          <w:rFonts w:hint="eastAsia" w:ascii="仿宋_GB2312" w:eastAsia="仿宋_GB2312"/>
          <w:b/>
          <w:bCs/>
          <w:color w:val="333333"/>
          <w:lang w:val="en-US" w:eastAsia="zh-CN"/>
        </w:rPr>
        <w:t>活动设计题</w:t>
      </w:r>
      <w:r>
        <w:rPr>
          <w:rFonts w:ascii="仿宋_GB2312" w:eastAsia="仿宋_GB2312"/>
          <w:b/>
          <w:bCs/>
          <w:color w:val="333333"/>
        </w:rPr>
        <w:t>。</w:t>
      </w:r>
    </w:p>
    <w:p>
      <w:pPr>
        <w:tabs>
          <w:tab w:val="left" w:pos="945"/>
        </w:tabs>
        <w:ind w:firstLine="440" w:firstLineChars="200"/>
        <w:rPr>
          <w:rFonts w:ascii="仿宋_GB2312" w:eastAsia="仿宋_GB2312"/>
          <w:color w:val="333333"/>
        </w:rPr>
      </w:pPr>
      <w:r>
        <w:rPr>
          <w:rFonts w:ascii="仿宋_GB2312" w:eastAsia="仿宋_GB2312"/>
          <w:color w:val="333333"/>
        </w:rPr>
        <w:t>3</w:t>
      </w:r>
      <w:r>
        <w:rPr>
          <w:rFonts w:hint="eastAsia" w:ascii="仿宋_GB2312" w:eastAsia="仿宋_GB2312"/>
          <w:color w:val="333333"/>
        </w:rPr>
        <w:t>.</w:t>
      </w:r>
      <w:r>
        <w:rPr>
          <w:rFonts w:ascii="仿宋_GB2312" w:eastAsia="仿宋_GB2312"/>
          <w:color w:val="333333"/>
        </w:rPr>
        <w:t>本课程在试题中不同难度要求的分数比例为：容易20%，较易35%，较难35%，难10%。</w:t>
      </w:r>
    </w:p>
    <w:p>
      <w:pPr>
        <w:tabs>
          <w:tab w:val="left" w:pos="945"/>
        </w:tabs>
        <w:ind w:firstLine="440" w:firstLineChars="200"/>
        <w:rPr>
          <w:rFonts w:ascii="仿宋_GB2312" w:eastAsia="仿宋_GB2312"/>
          <w:color w:val="333333"/>
        </w:rPr>
      </w:pPr>
      <w:r>
        <w:rPr>
          <w:rFonts w:ascii="仿宋_GB2312" w:eastAsia="仿宋_GB2312"/>
          <w:color w:val="333333"/>
        </w:rPr>
        <w:t>4</w:t>
      </w:r>
      <w:r>
        <w:rPr>
          <w:rFonts w:hint="eastAsia" w:ascii="仿宋_GB2312" w:eastAsia="仿宋_GB2312"/>
          <w:color w:val="333333"/>
        </w:rPr>
        <w:t>.</w:t>
      </w:r>
      <w:r>
        <w:rPr>
          <w:rFonts w:ascii="仿宋_GB2312" w:eastAsia="仿宋_GB2312"/>
          <w:color w:val="333333"/>
        </w:rPr>
        <w:t>本课程在试题中对不同能力层次要求的分数比例为：识记占30%，领会占40%；应用占30%。</w:t>
      </w:r>
    </w:p>
    <w:p>
      <w:pPr>
        <w:tabs>
          <w:tab w:val="left" w:pos="945"/>
        </w:tabs>
        <w:ind w:firstLine="440" w:firstLineChars="200"/>
        <w:rPr>
          <w:rFonts w:ascii="仿宋_GB2312" w:eastAsia="仿宋_GB2312"/>
          <w:color w:val="333333"/>
        </w:rPr>
      </w:pPr>
      <w:r>
        <w:rPr>
          <w:rFonts w:ascii="仿宋_GB2312" w:eastAsia="仿宋_GB2312"/>
          <w:color w:val="333333"/>
        </w:rPr>
        <w:t>5</w:t>
      </w:r>
      <w:r>
        <w:rPr>
          <w:rFonts w:hint="eastAsia" w:ascii="仿宋_GB2312" w:eastAsia="仿宋_GB2312"/>
          <w:color w:val="333333"/>
        </w:rPr>
        <w:t>.</w:t>
      </w:r>
      <w:r>
        <w:rPr>
          <w:rFonts w:ascii="仿宋_GB2312" w:eastAsia="仿宋_GB2312"/>
          <w:color w:val="333333"/>
        </w:rPr>
        <w:t>本门课程有无特殊要求（包括考生可携带的工具）：无。</w:t>
      </w:r>
    </w:p>
    <w:p>
      <w:pPr>
        <w:tabs>
          <w:tab w:val="left" w:pos="945"/>
        </w:tabs>
        <w:ind w:firstLine="442" w:firstLineChars="200"/>
        <w:rPr>
          <w:rFonts w:ascii="黑体" w:eastAsia="黑体"/>
          <w:b/>
          <w:bCs/>
          <w:color w:val="333333"/>
        </w:rPr>
      </w:pPr>
      <w:r>
        <w:rPr>
          <w:rFonts w:hint="eastAsia" w:ascii="黑体" w:eastAsia="黑体"/>
          <w:b/>
          <w:bCs/>
          <w:color w:val="333333"/>
        </w:rPr>
        <w:t>五、《</w:t>
      </w:r>
      <w:r>
        <w:rPr>
          <w:rFonts w:hint="eastAsia" w:ascii="黑体" w:eastAsia="黑体"/>
          <w:b/>
          <w:bCs/>
          <w:color w:val="333333"/>
          <w:lang w:val="en-US" w:eastAsia="zh-CN"/>
        </w:rPr>
        <w:t>学前儿童艺术教育</w:t>
      </w:r>
      <w:r>
        <w:rPr>
          <w:rFonts w:hint="eastAsia" w:ascii="黑体" w:eastAsia="黑体"/>
          <w:b/>
          <w:bCs/>
          <w:color w:val="333333"/>
        </w:rPr>
        <w:t>》课程题型举例</w:t>
      </w:r>
    </w:p>
    <w:p>
      <w:pPr>
        <w:ind w:firstLine="440" w:firstLineChars="200"/>
        <w:rPr>
          <w:rFonts w:ascii="仿宋_GB2312" w:eastAsia="仿宋_GB2312"/>
          <w:color w:val="333333"/>
        </w:rPr>
      </w:pPr>
      <w:r>
        <w:rPr>
          <w:b/>
          <w:bCs/>
          <w:color w:val="333333"/>
        </w:rPr>
        <w:t>1</w:t>
      </w:r>
      <w:r>
        <w:rPr>
          <w:rFonts w:hint="eastAsia"/>
          <w:b/>
          <w:bCs/>
          <w:color w:val="333333"/>
        </w:rPr>
        <w:t>.</w:t>
      </w:r>
      <w:r>
        <w:rPr>
          <w:rFonts w:hint="eastAsia" w:ascii="黑体" w:eastAsia="黑体"/>
          <w:b/>
          <w:bCs/>
          <w:color w:val="333333"/>
        </w:rPr>
        <w:t>单项选择题</w:t>
      </w:r>
      <w:r>
        <w:rPr>
          <w:rFonts w:hint="eastAsia" w:ascii="方正仿宋简体" w:eastAsia="方正仿宋简体"/>
          <w:color w:val="333333"/>
        </w:rPr>
        <w:t>（</w:t>
      </w:r>
      <w:r>
        <w:rPr>
          <w:rFonts w:hint="eastAsia" w:ascii="仿宋_GB2312" w:eastAsia="仿宋_GB2312"/>
          <w:color w:val="333333"/>
        </w:rPr>
        <w:t>在每小题列出的四个备选项中只有一个是符合题目要求的，请将其代码填在题后的括号内。错选、多选或未选均无分）</w:t>
      </w:r>
    </w:p>
    <w:p>
      <w:pPr>
        <w:ind w:firstLine="220" w:firstLineChars="100"/>
        <w:rPr>
          <w:rFonts w:hint="eastAsia" w:ascii="仿宋_GB2312" w:eastAsia="仿宋_GB2312"/>
          <w:color w:val="333333"/>
          <w:lang w:eastAsia="zh-CN"/>
        </w:rPr>
      </w:pPr>
      <w:r>
        <w:rPr>
          <w:rFonts w:hint="eastAsia" w:ascii="仿宋_GB2312" w:eastAsia="仿宋_GB2312"/>
          <w:color w:val="333333"/>
          <w:lang w:eastAsia="zh-CN"/>
        </w:rPr>
        <w:t>（</w:t>
      </w:r>
      <w:r>
        <w:rPr>
          <w:rFonts w:hint="eastAsia" w:ascii="仿宋_GB2312" w:eastAsia="仿宋_GB2312"/>
          <w:color w:val="333333"/>
        </w:rPr>
        <w:t>1</w:t>
      </w:r>
      <w:r>
        <w:rPr>
          <w:rFonts w:hint="eastAsia" w:ascii="仿宋_GB2312" w:eastAsia="仿宋_GB2312"/>
          <w:color w:val="333333"/>
          <w:lang w:eastAsia="zh-CN"/>
        </w:rPr>
        <w:t>）</w:t>
      </w:r>
      <w:r>
        <w:rPr>
          <w:rFonts w:hint="eastAsia" w:ascii="仿宋_GB2312" w:eastAsia="仿宋_GB2312"/>
          <w:color w:val="333333"/>
          <w:lang w:val="en-US" w:eastAsia="zh-CN"/>
        </w:rPr>
        <w:t>《指南》》</w:t>
      </w:r>
      <w:r>
        <w:rPr>
          <w:rFonts w:hint="eastAsia" w:ascii="仿宋_GB2312" w:eastAsia="仿宋_GB2312"/>
          <w:color w:val="333333"/>
          <w:lang w:eastAsia="zh-CN"/>
        </w:rPr>
        <w:t>艺术教育的核心是让幼儿感受美、表现美和（</w:t>
      </w:r>
      <w:r>
        <w:rPr>
          <w:rFonts w:hint="eastAsia" w:ascii="仿宋_GB2312" w:eastAsia="仿宋_GB2312"/>
          <w:color w:val="333333"/>
          <w:lang w:val="en-US" w:eastAsia="zh-CN"/>
        </w:rPr>
        <w:t xml:space="preserve">    </w:t>
      </w:r>
      <w:r>
        <w:rPr>
          <w:rFonts w:hint="eastAsia" w:ascii="仿宋_GB2312" w:eastAsia="仿宋_GB2312"/>
          <w:color w:val="333333"/>
          <w:lang w:eastAsia="zh-CN"/>
        </w:rPr>
        <w:t>）</w:t>
      </w:r>
    </w:p>
    <w:p>
      <w:pPr>
        <w:ind w:firstLine="440" w:firstLineChars="200"/>
        <w:rPr>
          <w:rFonts w:hint="eastAsia" w:ascii="仿宋_GB2312" w:eastAsia="仿宋_GB2312"/>
          <w:color w:val="333333"/>
          <w:lang w:eastAsia="zh-CN"/>
        </w:rPr>
      </w:pPr>
      <w:r>
        <w:rPr>
          <w:rFonts w:hint="eastAsia" w:ascii="仿宋_GB2312" w:eastAsia="仿宋_GB2312"/>
          <w:color w:val="333333"/>
          <w:lang w:val="en-US" w:eastAsia="zh-CN"/>
        </w:rPr>
        <w:t xml:space="preserve">A  </w:t>
      </w:r>
      <w:r>
        <w:rPr>
          <w:rFonts w:hint="eastAsia" w:ascii="仿宋_GB2312" w:eastAsia="仿宋_GB2312"/>
          <w:color w:val="333333"/>
          <w:lang w:eastAsia="zh-CN"/>
        </w:rPr>
        <w:t xml:space="preserve">发现美 </w:t>
      </w:r>
      <w:r>
        <w:rPr>
          <w:rFonts w:hint="eastAsia" w:ascii="仿宋_GB2312" w:eastAsia="仿宋_GB2312"/>
          <w:color w:val="333333"/>
          <w:lang w:val="en-US" w:eastAsia="zh-CN"/>
        </w:rPr>
        <w:t xml:space="preserve">    B </w:t>
      </w:r>
      <w:r>
        <w:rPr>
          <w:rFonts w:hint="eastAsia" w:ascii="仿宋_GB2312" w:eastAsia="仿宋_GB2312"/>
          <w:color w:val="333333"/>
          <w:lang w:eastAsia="zh-CN"/>
        </w:rPr>
        <w:t xml:space="preserve">体验美 </w:t>
      </w:r>
      <w:r>
        <w:rPr>
          <w:rFonts w:hint="eastAsia" w:ascii="仿宋_GB2312" w:eastAsia="仿宋_GB2312"/>
          <w:color w:val="333333"/>
          <w:lang w:val="en-US" w:eastAsia="zh-CN"/>
        </w:rPr>
        <w:t xml:space="preserve">    C </w:t>
      </w:r>
      <w:r>
        <w:rPr>
          <w:rFonts w:hint="eastAsia" w:ascii="仿宋_GB2312" w:eastAsia="仿宋_GB2312"/>
          <w:color w:val="333333"/>
          <w:lang w:eastAsia="zh-CN"/>
        </w:rPr>
        <w:t>寻找美</w:t>
      </w:r>
      <w:r>
        <w:rPr>
          <w:rFonts w:hint="eastAsia" w:ascii="仿宋_GB2312" w:eastAsia="仿宋_GB2312"/>
          <w:color w:val="333333"/>
          <w:lang w:val="en-US" w:eastAsia="zh-CN"/>
        </w:rPr>
        <w:t xml:space="preserve">     D </w:t>
      </w:r>
      <w:r>
        <w:rPr>
          <w:rFonts w:hint="eastAsia" w:ascii="仿宋_GB2312" w:eastAsia="仿宋_GB2312"/>
          <w:color w:val="333333"/>
          <w:lang w:eastAsia="zh-CN"/>
        </w:rPr>
        <w:t>创造美</w:t>
      </w:r>
    </w:p>
    <w:p>
      <w:pPr>
        <w:ind w:firstLine="440" w:firstLineChars="200"/>
        <w:rPr>
          <w:rFonts w:hint="eastAsia" w:ascii="仿宋_GB2312" w:eastAsia="仿宋_GB2312"/>
          <w:color w:val="333333"/>
          <w:lang w:val="en-US" w:eastAsia="zh-CN"/>
        </w:rPr>
      </w:pPr>
      <w:r>
        <w:rPr>
          <w:rFonts w:hint="eastAsia" w:ascii="仿宋_GB2312" w:eastAsia="仿宋_GB2312"/>
          <w:color w:val="333333"/>
          <w:lang w:eastAsia="zh-CN"/>
        </w:rPr>
        <w:t>（</w:t>
      </w:r>
      <w:r>
        <w:rPr>
          <w:rFonts w:hint="eastAsia" w:ascii="仿宋_GB2312" w:eastAsia="仿宋_GB2312"/>
          <w:color w:val="333333"/>
        </w:rPr>
        <w:t>2</w:t>
      </w:r>
      <w:r>
        <w:rPr>
          <w:rFonts w:hint="eastAsia" w:ascii="仿宋_GB2312" w:eastAsia="仿宋_GB2312"/>
          <w:color w:val="333333"/>
          <w:lang w:eastAsia="zh-CN"/>
        </w:rPr>
        <w:t>）</w:t>
      </w:r>
      <w:r>
        <w:rPr>
          <w:rFonts w:hint="eastAsia" w:ascii="仿宋_GB2312" w:eastAsia="仿宋_GB2312"/>
          <w:color w:val="333333"/>
          <w:lang w:val="en-US" w:eastAsia="zh-CN"/>
        </w:rPr>
        <w:t>“能用基本准确的节奏和音调唱歌 ”是（    ）幼儿在艺术表现和创造能力的典型年龄特征。</w:t>
      </w:r>
    </w:p>
    <w:p>
      <w:pPr>
        <w:ind w:firstLine="440" w:firstLineChars="200"/>
        <w:rPr>
          <w:rFonts w:hint="eastAsia" w:ascii="仿宋_GB2312" w:eastAsia="仿宋_GB2312"/>
          <w:color w:val="333333"/>
          <w:lang w:val="en-US" w:eastAsia="zh-CN"/>
        </w:rPr>
      </w:pPr>
      <w:r>
        <w:rPr>
          <w:rFonts w:hint="eastAsia" w:ascii="仿宋_GB2312" w:eastAsia="仿宋_GB2312"/>
          <w:color w:val="333333"/>
          <w:lang w:val="en-US" w:eastAsia="zh-CN"/>
        </w:rPr>
        <w:t>A 3-4岁      B 4-5岁     C 5-6岁    D 3-6岁</w:t>
      </w:r>
    </w:p>
    <w:p>
      <w:pPr>
        <w:ind w:firstLine="440" w:firstLineChars="200"/>
        <w:rPr>
          <w:rFonts w:hint="eastAsia" w:ascii="仿宋_GB2312" w:eastAsia="仿宋_GB2312"/>
          <w:color w:val="333333"/>
          <w:lang w:val="en-US" w:eastAsia="zh-CN"/>
        </w:rPr>
      </w:pPr>
      <w:r>
        <w:rPr>
          <w:rFonts w:hint="eastAsia" w:ascii="仿宋_GB2312" w:eastAsia="仿宋_GB2312"/>
          <w:color w:val="333333"/>
          <w:lang w:val="en-US" w:eastAsia="zh-CN"/>
        </w:rPr>
        <w:t>（3）儿童在绘画过程中，发现某些线条、形状与他们自己经验中的某些事物相似，于是会给自己的图形起名字。这是（     ）</w:t>
      </w:r>
    </w:p>
    <w:p>
      <w:pPr>
        <w:ind w:firstLine="440" w:firstLineChars="200"/>
        <w:rPr>
          <w:rFonts w:hint="eastAsia" w:ascii="仿宋_GB2312" w:eastAsia="仿宋_GB2312"/>
          <w:color w:val="333333"/>
          <w:lang w:val="en-US" w:eastAsia="zh-CN"/>
        </w:rPr>
      </w:pPr>
      <w:r>
        <w:rPr>
          <w:rFonts w:hint="eastAsia" w:ascii="仿宋_GB2312" w:eastAsia="仿宋_GB2312"/>
          <w:color w:val="333333"/>
          <w:lang w:val="en-US" w:eastAsia="zh-CN"/>
        </w:rPr>
        <w:t>A  未分化涂鸦        B  控制涂鸦    C  圆形涂鸦    D  命名涂鸦</w:t>
      </w:r>
    </w:p>
    <w:p>
      <w:pPr>
        <w:ind w:left="55" w:leftChars="25" w:firstLine="440" w:firstLineChars="200"/>
        <w:rPr>
          <w:rFonts w:ascii="黑体" w:eastAsia="黑体"/>
          <w:b/>
          <w:bCs/>
          <w:color w:val="333333"/>
        </w:rPr>
      </w:pPr>
      <w:r>
        <w:rPr>
          <w:rFonts w:hint="eastAsia"/>
          <w:b/>
          <w:bCs/>
          <w:color w:val="333333"/>
          <w:lang w:val="en-US" w:eastAsia="zh-CN"/>
        </w:rPr>
        <w:t>2</w:t>
      </w:r>
      <w:r>
        <w:rPr>
          <w:rFonts w:hint="eastAsia"/>
          <w:b/>
          <w:bCs/>
          <w:color w:val="333333"/>
        </w:rPr>
        <w:t>.</w:t>
      </w:r>
      <w:r>
        <w:rPr>
          <w:rFonts w:hint="eastAsia" w:ascii="黑体" w:eastAsia="黑体"/>
          <w:b/>
          <w:bCs/>
          <w:color w:val="333333"/>
        </w:rPr>
        <w:t>简答题</w:t>
      </w:r>
    </w:p>
    <w:p>
      <w:pPr>
        <w:keepNext w:val="0"/>
        <w:keepLines w:val="0"/>
        <w:pageBreakBefore w:val="0"/>
        <w:widowControl w:val="0"/>
        <w:kinsoku/>
        <w:wordWrap/>
        <w:overflowPunct/>
        <w:topLinePunct w:val="0"/>
        <w:autoSpaceDE/>
        <w:autoSpaceDN/>
        <w:bidi w:val="0"/>
        <w:adjustRightInd/>
        <w:snapToGrid/>
        <w:spacing w:line="400" w:lineRule="exact"/>
        <w:ind w:firstLine="440" w:firstLineChars="200"/>
        <w:textAlignment w:val="auto"/>
        <w:rPr>
          <w:rFonts w:hint="default" w:ascii="仿宋_GB2312" w:eastAsia="仿宋_GB2312"/>
          <w:color w:val="333333"/>
          <w:lang w:val="en-US" w:eastAsia="zh-CN"/>
        </w:rPr>
      </w:pPr>
      <w:r>
        <w:rPr>
          <w:rFonts w:hint="eastAsia" w:ascii="仿宋_GB2312" w:eastAsia="仿宋_GB2312"/>
          <w:color w:val="333333"/>
        </w:rPr>
        <w:t>（1）</w:t>
      </w:r>
      <w:r>
        <w:rPr>
          <w:rFonts w:hint="eastAsia" w:ascii="仿宋_GB2312" w:eastAsia="仿宋_GB2312"/>
          <w:color w:val="333333"/>
          <w:lang w:val="en-US" w:eastAsia="zh-CN"/>
        </w:rPr>
        <w:t xml:space="preserve">简述《幼儿园教育指导纲要》艺术领域的目标。 </w:t>
      </w:r>
    </w:p>
    <w:p>
      <w:pPr>
        <w:keepNext w:val="0"/>
        <w:keepLines w:val="0"/>
        <w:pageBreakBefore w:val="0"/>
        <w:numPr>
          <w:ilvl w:val="0"/>
          <w:numId w:val="0"/>
        </w:numPr>
        <w:kinsoku/>
        <w:wordWrap/>
        <w:overflowPunct/>
        <w:topLinePunct w:val="0"/>
        <w:bidi w:val="0"/>
        <w:snapToGrid/>
        <w:spacing w:beforeAutospacing="0" w:afterAutospacing="0" w:line="400" w:lineRule="exact"/>
        <w:ind w:leftChars="0" w:firstLine="440" w:firstLineChars="200"/>
        <w:textAlignment w:val="auto"/>
        <w:rPr>
          <w:rFonts w:hint="eastAsia" w:ascii="仿宋_GB2312" w:eastAsia="仿宋_GB2312"/>
          <w:color w:val="333333"/>
          <w:lang w:val="en-US" w:eastAsia="zh-CN"/>
        </w:rPr>
      </w:pPr>
      <w:r>
        <w:rPr>
          <w:rFonts w:hint="eastAsia" w:ascii="仿宋_GB2312" w:eastAsia="仿宋_GB2312"/>
          <w:color w:val="333333"/>
        </w:rPr>
        <w:t>（2）</w:t>
      </w:r>
      <w:r>
        <w:rPr>
          <w:rFonts w:hint="eastAsia" w:ascii="仿宋_GB2312" w:eastAsia="仿宋_GB2312"/>
          <w:color w:val="333333"/>
          <w:lang w:val="en-US" w:eastAsia="zh-CN"/>
        </w:rPr>
        <w:t>简述欣赏一幅美术作品的四个环节。</w:t>
      </w:r>
    </w:p>
    <w:p>
      <w:pPr>
        <w:ind w:left="55" w:leftChars="25" w:firstLine="442" w:firstLineChars="200"/>
        <w:rPr>
          <w:rFonts w:ascii="方正仿宋简体" w:eastAsia="方正仿宋简体"/>
          <w:color w:val="333333"/>
        </w:rPr>
      </w:pPr>
      <w:r>
        <w:rPr>
          <w:rFonts w:hint="eastAsia" w:ascii="黑体" w:eastAsia="黑体"/>
          <w:b/>
          <w:bCs/>
          <w:color w:val="333333"/>
          <w:lang w:val="en-US" w:eastAsia="zh-CN"/>
        </w:rPr>
        <w:t>3</w:t>
      </w:r>
      <w:r>
        <w:rPr>
          <w:rFonts w:ascii="黑体" w:eastAsia="黑体"/>
          <w:b/>
          <w:bCs/>
          <w:color w:val="333333"/>
        </w:rPr>
        <w:t>.</w:t>
      </w:r>
      <w:r>
        <w:rPr>
          <w:rFonts w:hint="eastAsia" w:ascii="黑体" w:eastAsia="黑体"/>
          <w:b/>
          <w:bCs/>
          <w:color w:val="333333"/>
        </w:rPr>
        <w:t>论述题</w:t>
      </w:r>
    </w:p>
    <w:p>
      <w:pPr>
        <w:keepNext w:val="0"/>
        <w:keepLines w:val="0"/>
        <w:pageBreakBefore w:val="0"/>
        <w:widowControl w:val="0"/>
        <w:kinsoku/>
        <w:wordWrap/>
        <w:overflowPunct/>
        <w:topLinePunct w:val="0"/>
        <w:autoSpaceDE/>
        <w:autoSpaceDN/>
        <w:bidi w:val="0"/>
        <w:adjustRightInd/>
        <w:snapToGrid/>
        <w:spacing w:line="400" w:lineRule="exact"/>
        <w:ind w:firstLine="440" w:firstLineChars="200"/>
        <w:textAlignment w:val="auto"/>
        <w:rPr>
          <w:rFonts w:hint="eastAsia" w:ascii="仿宋_GB2312" w:eastAsia="仿宋_GB2312"/>
          <w:color w:val="333333"/>
        </w:rPr>
      </w:pPr>
      <w:r>
        <w:rPr>
          <w:rFonts w:hint="eastAsia" w:ascii="仿宋_GB2312" w:eastAsia="仿宋_GB2312"/>
          <w:color w:val="333333"/>
        </w:rPr>
        <w:t>（1）结合实际</w:t>
      </w:r>
      <w:r>
        <w:rPr>
          <w:rFonts w:hint="eastAsia" w:ascii="仿宋_GB2312" w:eastAsia="仿宋_GB2312"/>
          <w:color w:val="333333"/>
          <w:lang w:val="en-US" w:eastAsia="zh-CN"/>
        </w:rPr>
        <w:t>阐述幼儿园美术欣赏活动内容的选择</w:t>
      </w:r>
      <w:r>
        <w:rPr>
          <w:rFonts w:hint="eastAsia" w:ascii="仿宋_GB2312" w:eastAsia="仿宋_GB2312"/>
          <w:color w:val="333333"/>
        </w:rPr>
        <w:t>。</w:t>
      </w:r>
    </w:p>
    <w:p>
      <w:pPr>
        <w:keepNext w:val="0"/>
        <w:keepLines w:val="0"/>
        <w:pageBreakBefore w:val="0"/>
        <w:widowControl w:val="0"/>
        <w:kinsoku/>
        <w:wordWrap/>
        <w:overflowPunct/>
        <w:topLinePunct w:val="0"/>
        <w:autoSpaceDE/>
        <w:autoSpaceDN/>
        <w:bidi w:val="0"/>
        <w:adjustRightInd/>
        <w:snapToGrid/>
        <w:spacing w:line="400" w:lineRule="exact"/>
        <w:ind w:firstLine="440" w:firstLineChars="200"/>
        <w:textAlignment w:val="auto"/>
        <w:rPr>
          <w:rFonts w:hint="eastAsia" w:ascii="仿宋_GB2312" w:eastAsia="仿宋_GB2312"/>
          <w:color w:val="333333"/>
        </w:rPr>
      </w:pPr>
      <w:r>
        <w:rPr>
          <w:rFonts w:hint="eastAsia" w:ascii="仿宋_GB2312" w:eastAsia="仿宋_GB2312"/>
          <w:color w:val="333333"/>
        </w:rPr>
        <w:t>（2）</w:t>
      </w:r>
      <w:r>
        <w:rPr>
          <w:rFonts w:hint="eastAsia" w:ascii="仿宋_GB2312" w:eastAsia="仿宋_GB2312"/>
          <w:color w:val="333333"/>
          <w:lang w:val="en-US" w:eastAsia="zh-CN"/>
        </w:rPr>
        <w:t>4-6岁儿童歌唱能力发展的特点有哪些？如何针对幼儿的歌唱能力的发展特点促进其歌唱能力的发展</w:t>
      </w:r>
      <w:r>
        <w:rPr>
          <w:rFonts w:hint="eastAsia" w:ascii="仿宋_GB2312" w:eastAsia="仿宋_GB2312"/>
          <w:color w:val="333333"/>
        </w:rPr>
        <w:t>。</w:t>
      </w:r>
    </w:p>
    <w:p>
      <w:pPr>
        <w:keepNext w:val="0"/>
        <w:keepLines w:val="0"/>
        <w:pageBreakBefore w:val="0"/>
        <w:widowControl w:val="0"/>
        <w:kinsoku/>
        <w:wordWrap/>
        <w:overflowPunct/>
        <w:topLinePunct w:val="0"/>
        <w:autoSpaceDE/>
        <w:autoSpaceDN/>
        <w:bidi w:val="0"/>
        <w:adjustRightInd/>
        <w:snapToGrid/>
        <w:spacing w:line="400" w:lineRule="exact"/>
        <w:ind w:firstLine="440" w:firstLineChars="200"/>
        <w:textAlignment w:val="auto"/>
        <w:rPr>
          <w:rFonts w:hint="eastAsia" w:ascii="黑体" w:eastAsia="黑体"/>
          <w:b/>
          <w:bCs/>
          <w:color w:val="333333"/>
          <w:lang w:val="en-US" w:eastAsia="zh-CN"/>
        </w:rPr>
      </w:pPr>
      <w:r>
        <w:rPr>
          <w:rFonts w:hint="eastAsia" w:ascii="仿宋_GB2312" w:eastAsia="仿宋_GB2312"/>
          <w:color w:val="333333"/>
          <w:lang w:val="en-US" w:eastAsia="zh-CN"/>
        </w:rPr>
        <w:t xml:space="preserve"> </w:t>
      </w:r>
      <w:r>
        <w:rPr>
          <w:rFonts w:hint="eastAsia" w:ascii="黑体" w:eastAsia="黑体"/>
          <w:b/>
          <w:bCs/>
          <w:color w:val="333333"/>
          <w:lang w:val="en-US" w:eastAsia="zh-CN"/>
        </w:rPr>
        <w:t>4.活动设计题</w:t>
      </w:r>
    </w:p>
    <w:p>
      <w:pPr>
        <w:keepNext w:val="0"/>
        <w:keepLines w:val="0"/>
        <w:pageBreakBefore w:val="0"/>
        <w:widowControl w:val="0"/>
        <w:kinsoku/>
        <w:wordWrap/>
        <w:overflowPunct/>
        <w:topLinePunct w:val="0"/>
        <w:autoSpaceDE/>
        <w:autoSpaceDN/>
        <w:bidi w:val="0"/>
        <w:adjustRightInd/>
        <w:snapToGrid/>
        <w:spacing w:line="400" w:lineRule="exact"/>
        <w:ind w:firstLine="442" w:firstLineChars="200"/>
        <w:textAlignment w:val="auto"/>
        <w:rPr>
          <w:rFonts w:hint="default" w:ascii="仿宋_GB2312" w:eastAsia="仿宋_GB2312"/>
          <w:color w:val="333333"/>
          <w:lang w:val="en-US" w:eastAsia="zh-CN"/>
        </w:rPr>
      </w:pPr>
      <w:r>
        <w:rPr>
          <w:rFonts w:hint="eastAsia" w:ascii="黑体" w:eastAsia="黑体"/>
          <w:b/>
          <w:bCs/>
          <w:color w:val="333333"/>
          <w:lang w:val="en-US" w:eastAsia="zh-CN"/>
        </w:rPr>
        <w:t xml:space="preserve"> </w:t>
      </w:r>
      <w:r>
        <w:rPr>
          <w:rFonts w:hint="eastAsia" w:ascii="仿宋_GB2312" w:eastAsia="仿宋_GB2312"/>
          <w:color w:val="333333"/>
          <w:lang w:val="en-US" w:eastAsia="zh-CN"/>
        </w:rPr>
        <w:t>以《哈哈镜自画像》为题，为大班幼儿设计一个绘画活动方案，活动设计应包括活动名称、活动目标、活动准备及活动过程的各个具体环节。</w:t>
      </w:r>
    </w:p>
    <w:p>
      <w:pPr>
        <w:ind w:right="41" w:firstLine="440" w:firstLineChars="200"/>
        <w:rPr>
          <w:rFonts w:ascii="仿宋_GB2312" w:eastAsia="仿宋_GB2312"/>
          <w:color w:val="333333"/>
        </w:rPr>
      </w:pPr>
    </w:p>
    <w:p>
      <w:pPr>
        <w:ind w:right="41" w:firstLine="440" w:firstLineChars="200"/>
        <w:rPr>
          <w:rFonts w:ascii="仿宋_GB2312" w:eastAsia="仿宋_GB2312"/>
          <w:color w:val="333333"/>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简体">
    <w:altName w:val="微软雅黑"/>
    <w:panose1 w:val="00000000000000000000"/>
    <w:charset w:val="86"/>
    <w:family w:val="roma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I2NmQ4MGM1MGE0M2RiMzMzOTI2ODU3YmNjZWQ0ZDkifQ=="/>
  </w:docVars>
  <w:rsids>
    <w:rsidRoot w:val="0034027F"/>
    <w:rsid w:val="00032E25"/>
    <w:rsid w:val="000F1402"/>
    <w:rsid w:val="00112276"/>
    <w:rsid w:val="00213B36"/>
    <w:rsid w:val="0032586B"/>
    <w:rsid w:val="0034027F"/>
    <w:rsid w:val="00371AB6"/>
    <w:rsid w:val="0037642D"/>
    <w:rsid w:val="00425622"/>
    <w:rsid w:val="004E216C"/>
    <w:rsid w:val="00507659"/>
    <w:rsid w:val="00640DFA"/>
    <w:rsid w:val="006A5C21"/>
    <w:rsid w:val="00736C68"/>
    <w:rsid w:val="007C63FA"/>
    <w:rsid w:val="00860D8B"/>
    <w:rsid w:val="008D64CB"/>
    <w:rsid w:val="009161AA"/>
    <w:rsid w:val="0092298A"/>
    <w:rsid w:val="00A261B9"/>
    <w:rsid w:val="00AE37CF"/>
    <w:rsid w:val="00AF44FF"/>
    <w:rsid w:val="00B30D49"/>
    <w:rsid w:val="00BE4B42"/>
    <w:rsid w:val="00CD7E24"/>
    <w:rsid w:val="00E57D50"/>
    <w:rsid w:val="00EA2315"/>
    <w:rsid w:val="00EB1C0E"/>
    <w:rsid w:val="00EF1805"/>
    <w:rsid w:val="00F014B5"/>
    <w:rsid w:val="00F617BD"/>
    <w:rsid w:val="030723DB"/>
    <w:rsid w:val="07427D4D"/>
    <w:rsid w:val="19ED1219"/>
    <w:rsid w:val="1F3A32C1"/>
    <w:rsid w:val="24C41FAF"/>
    <w:rsid w:val="25CA3B84"/>
    <w:rsid w:val="2EFF2BA5"/>
    <w:rsid w:val="3DDA6CB7"/>
    <w:rsid w:val="590E545B"/>
    <w:rsid w:val="60F375C4"/>
    <w:rsid w:val="6CEC658F"/>
    <w:rsid w:val="73236566"/>
    <w:rsid w:val="748E78D8"/>
    <w:rsid w:val="7E3543F0"/>
    <w:rsid w:val="7F8402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zh-CN" w:bidi="ar-SA"/>
    </w:rPr>
  </w:style>
  <w:style w:type="paragraph" w:styleId="2">
    <w:name w:val="heading 1"/>
    <w:basedOn w:val="1"/>
    <w:next w:val="1"/>
    <w:link w:val="22"/>
    <w:qFormat/>
    <w:uiPriority w:val="9"/>
    <w:pPr>
      <w:keepNext/>
      <w:keepLines/>
      <w:spacing w:before="240" w:after="0"/>
      <w:outlineLvl w:val="0"/>
    </w:pPr>
    <w:rPr>
      <w:rFonts w:asciiTheme="majorHAnsi" w:hAnsiTheme="majorHAnsi" w:eastAsiaTheme="majorEastAsia" w:cstheme="majorBidi"/>
      <w:color w:val="2F5597" w:themeColor="accent1" w:themeShade="BF"/>
      <w:sz w:val="32"/>
      <w:szCs w:val="32"/>
    </w:rPr>
  </w:style>
  <w:style w:type="paragraph" w:styleId="3">
    <w:name w:val="heading 2"/>
    <w:basedOn w:val="1"/>
    <w:next w:val="1"/>
    <w:link w:val="23"/>
    <w:semiHidden/>
    <w:unhideWhenUsed/>
    <w:qFormat/>
    <w:uiPriority w:val="9"/>
    <w:pPr>
      <w:keepNext/>
      <w:keepLines/>
      <w:spacing w:before="40" w:after="0"/>
      <w:outlineLvl w:val="1"/>
    </w:pPr>
    <w:rPr>
      <w:rFonts w:asciiTheme="majorHAnsi" w:hAnsiTheme="majorHAnsi" w:eastAsiaTheme="majorEastAsia" w:cstheme="majorBidi"/>
      <w:color w:val="2F5597" w:themeColor="accent1" w:themeShade="BF"/>
      <w:sz w:val="28"/>
      <w:szCs w:val="28"/>
    </w:rPr>
  </w:style>
  <w:style w:type="paragraph" w:styleId="4">
    <w:name w:val="heading 3"/>
    <w:basedOn w:val="1"/>
    <w:next w:val="1"/>
    <w:link w:val="24"/>
    <w:semiHidden/>
    <w:unhideWhenUsed/>
    <w:qFormat/>
    <w:uiPriority w:val="9"/>
    <w:pPr>
      <w:keepNext/>
      <w:keepLines/>
      <w:spacing w:before="40" w:after="0"/>
      <w:outlineLvl w:val="2"/>
    </w:pPr>
    <w:rPr>
      <w:rFonts w:asciiTheme="majorHAnsi" w:hAnsiTheme="majorHAnsi" w:eastAsiaTheme="majorEastAsia" w:cstheme="majorBidi"/>
      <w:color w:val="203864" w:themeColor="accent1" w:themeShade="80"/>
      <w:sz w:val="24"/>
      <w:szCs w:val="24"/>
    </w:rPr>
  </w:style>
  <w:style w:type="paragraph" w:styleId="5">
    <w:name w:val="heading 4"/>
    <w:basedOn w:val="1"/>
    <w:next w:val="1"/>
    <w:link w:val="25"/>
    <w:semiHidden/>
    <w:unhideWhenUsed/>
    <w:qFormat/>
    <w:uiPriority w:val="9"/>
    <w:pPr>
      <w:keepNext/>
      <w:keepLines/>
      <w:spacing w:before="40" w:after="0"/>
      <w:outlineLvl w:val="3"/>
    </w:pPr>
    <w:rPr>
      <w:i/>
      <w:iCs/>
    </w:rPr>
  </w:style>
  <w:style w:type="paragraph" w:styleId="6">
    <w:name w:val="heading 5"/>
    <w:basedOn w:val="1"/>
    <w:next w:val="1"/>
    <w:link w:val="26"/>
    <w:semiHidden/>
    <w:unhideWhenUsed/>
    <w:qFormat/>
    <w:uiPriority w:val="9"/>
    <w:pPr>
      <w:keepNext/>
      <w:keepLines/>
      <w:spacing w:before="40" w:after="0"/>
      <w:outlineLvl w:val="4"/>
    </w:pPr>
    <w:rPr>
      <w:color w:val="2F5597" w:themeColor="accent1" w:themeShade="BF"/>
    </w:rPr>
  </w:style>
  <w:style w:type="paragraph" w:styleId="7">
    <w:name w:val="heading 6"/>
    <w:basedOn w:val="1"/>
    <w:next w:val="1"/>
    <w:link w:val="27"/>
    <w:semiHidden/>
    <w:unhideWhenUsed/>
    <w:qFormat/>
    <w:uiPriority w:val="9"/>
    <w:pPr>
      <w:keepNext/>
      <w:keepLines/>
      <w:spacing w:before="40" w:after="0"/>
      <w:outlineLvl w:val="5"/>
    </w:pPr>
    <w:rPr>
      <w:color w:val="203864" w:themeColor="accent1" w:themeShade="80"/>
    </w:rPr>
  </w:style>
  <w:style w:type="paragraph" w:styleId="8">
    <w:name w:val="heading 7"/>
    <w:basedOn w:val="1"/>
    <w:next w:val="1"/>
    <w:link w:val="28"/>
    <w:semiHidden/>
    <w:unhideWhenUsed/>
    <w:qFormat/>
    <w:uiPriority w:val="9"/>
    <w:pPr>
      <w:keepNext/>
      <w:keepLines/>
      <w:spacing w:before="40" w:after="0"/>
      <w:outlineLvl w:val="6"/>
    </w:pPr>
    <w:rPr>
      <w:rFonts w:asciiTheme="majorHAnsi" w:hAnsiTheme="majorHAnsi" w:eastAsiaTheme="majorEastAsia" w:cstheme="majorBidi"/>
      <w:i/>
      <w:iCs/>
      <w:color w:val="203864" w:themeColor="accent1" w:themeShade="80"/>
    </w:rPr>
  </w:style>
  <w:style w:type="paragraph" w:styleId="9">
    <w:name w:val="heading 8"/>
    <w:basedOn w:val="1"/>
    <w:next w:val="1"/>
    <w:link w:val="29"/>
    <w:semiHidden/>
    <w:unhideWhenUsed/>
    <w:qFormat/>
    <w:uiPriority w:val="9"/>
    <w:pPr>
      <w:keepNext/>
      <w:keepLines/>
      <w:spacing w:before="40" w:after="0"/>
      <w:outlineLvl w:val="7"/>
    </w:pPr>
    <w:rPr>
      <w:color w:val="262626" w:themeColor="text1" w:themeTint="D9"/>
      <w:sz w:val="21"/>
      <w:szCs w:val="21"/>
      <w14:textFill>
        <w14:solidFill>
          <w14:schemeClr w14:val="tx1">
            <w14:lumMod w14:val="85000"/>
            <w14:lumOff w14:val="15000"/>
          </w14:schemeClr>
        </w14:solidFill>
      </w14:textFill>
    </w:rPr>
  </w:style>
  <w:style w:type="paragraph" w:styleId="10">
    <w:name w:val="heading 9"/>
    <w:basedOn w:val="1"/>
    <w:next w:val="1"/>
    <w:link w:val="30"/>
    <w:semiHidden/>
    <w:unhideWhenUsed/>
    <w:qFormat/>
    <w:uiPriority w:val="9"/>
    <w:pPr>
      <w:keepNext/>
      <w:keepLines/>
      <w:spacing w:before="40" w:after="0"/>
      <w:outlineLvl w:val="8"/>
    </w:pPr>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default="1" w:styleId="17">
    <w:name w:val="Default Paragraph Font"/>
    <w:semiHidden/>
    <w:unhideWhenUsed/>
    <w:qFormat/>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11">
    <w:name w:val="caption"/>
    <w:basedOn w:val="1"/>
    <w:next w:val="1"/>
    <w:semiHidden/>
    <w:unhideWhenUsed/>
    <w:qFormat/>
    <w:uiPriority w:val="35"/>
    <w:pPr>
      <w:spacing w:after="200" w:line="240" w:lineRule="auto"/>
    </w:pPr>
    <w:rPr>
      <w:i/>
      <w:iCs/>
      <w:color w:val="44546A" w:themeColor="text2"/>
      <w:sz w:val="18"/>
      <w:szCs w:val="18"/>
      <w14:textFill>
        <w14:solidFill>
          <w14:schemeClr w14:val="tx2"/>
        </w14:solidFill>
      </w14:textFill>
    </w:rPr>
  </w:style>
  <w:style w:type="paragraph" w:styleId="12">
    <w:name w:val="footer"/>
    <w:basedOn w:val="1"/>
    <w:link w:val="21"/>
    <w:unhideWhenUsed/>
    <w:qFormat/>
    <w:uiPriority w:val="99"/>
    <w:pPr>
      <w:tabs>
        <w:tab w:val="center" w:pos="4153"/>
        <w:tab w:val="right" w:pos="8306"/>
      </w:tabs>
      <w:snapToGrid w:val="0"/>
    </w:pPr>
    <w:rPr>
      <w:sz w:val="18"/>
      <w:szCs w:val="18"/>
    </w:rPr>
  </w:style>
  <w:style w:type="paragraph" w:styleId="13">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Subtitle"/>
    <w:basedOn w:val="1"/>
    <w:next w:val="1"/>
    <w:link w:val="32"/>
    <w:qFormat/>
    <w:uiPriority w:val="11"/>
    <w:rPr>
      <w:color w:val="595959" w:themeColor="text1" w:themeTint="A6"/>
      <w:spacing w:val="15"/>
      <w14:textFill>
        <w14:solidFill>
          <w14:schemeClr w14:val="tx1">
            <w14:lumMod w14:val="65000"/>
            <w14:lumOff w14:val="35000"/>
          </w14:schemeClr>
        </w14:solidFill>
      </w14:textFill>
    </w:rPr>
  </w:style>
  <w:style w:type="paragraph" w:styleId="15">
    <w:name w:val="Title"/>
    <w:basedOn w:val="1"/>
    <w:next w:val="1"/>
    <w:link w:val="31"/>
    <w:qFormat/>
    <w:uiPriority w:val="10"/>
    <w:pPr>
      <w:spacing w:after="0" w:line="240" w:lineRule="auto"/>
      <w:contextualSpacing/>
    </w:pPr>
    <w:rPr>
      <w:rFonts w:asciiTheme="majorHAnsi" w:hAnsiTheme="majorHAnsi" w:eastAsiaTheme="majorEastAsia" w:cstheme="majorBidi"/>
      <w:spacing w:val="-10"/>
      <w:sz w:val="56"/>
      <w:szCs w:val="56"/>
    </w:rPr>
  </w:style>
  <w:style w:type="character" w:styleId="18">
    <w:name w:val="Strong"/>
    <w:basedOn w:val="17"/>
    <w:qFormat/>
    <w:uiPriority w:val="22"/>
    <w:rPr>
      <w:b/>
      <w:bCs/>
      <w:color w:val="auto"/>
    </w:rPr>
  </w:style>
  <w:style w:type="character" w:styleId="19">
    <w:name w:val="Emphasis"/>
    <w:basedOn w:val="17"/>
    <w:qFormat/>
    <w:uiPriority w:val="20"/>
    <w:rPr>
      <w:i/>
      <w:iCs/>
      <w:color w:val="auto"/>
    </w:rPr>
  </w:style>
  <w:style w:type="character" w:customStyle="1" w:styleId="20">
    <w:name w:val="页眉 字符"/>
    <w:basedOn w:val="17"/>
    <w:link w:val="13"/>
    <w:qFormat/>
    <w:uiPriority w:val="99"/>
    <w:rPr>
      <w:sz w:val="18"/>
      <w:szCs w:val="18"/>
    </w:rPr>
  </w:style>
  <w:style w:type="character" w:customStyle="1" w:styleId="21">
    <w:name w:val="页脚 字符"/>
    <w:basedOn w:val="17"/>
    <w:link w:val="12"/>
    <w:qFormat/>
    <w:uiPriority w:val="99"/>
    <w:rPr>
      <w:sz w:val="18"/>
      <w:szCs w:val="18"/>
    </w:rPr>
  </w:style>
  <w:style w:type="character" w:customStyle="1" w:styleId="22">
    <w:name w:val="标题 1 字符"/>
    <w:basedOn w:val="17"/>
    <w:link w:val="2"/>
    <w:uiPriority w:val="9"/>
    <w:rPr>
      <w:rFonts w:asciiTheme="majorHAnsi" w:hAnsiTheme="majorHAnsi" w:eastAsiaTheme="majorEastAsia" w:cstheme="majorBidi"/>
      <w:color w:val="2F5597" w:themeColor="accent1" w:themeShade="BF"/>
      <w:sz w:val="32"/>
      <w:szCs w:val="32"/>
    </w:rPr>
  </w:style>
  <w:style w:type="character" w:customStyle="1" w:styleId="23">
    <w:name w:val="标题 2 字符"/>
    <w:basedOn w:val="17"/>
    <w:link w:val="3"/>
    <w:semiHidden/>
    <w:qFormat/>
    <w:uiPriority w:val="9"/>
    <w:rPr>
      <w:rFonts w:asciiTheme="majorHAnsi" w:hAnsiTheme="majorHAnsi" w:eastAsiaTheme="majorEastAsia" w:cstheme="majorBidi"/>
      <w:color w:val="2F5597" w:themeColor="accent1" w:themeShade="BF"/>
      <w:sz w:val="28"/>
      <w:szCs w:val="28"/>
    </w:rPr>
  </w:style>
  <w:style w:type="character" w:customStyle="1" w:styleId="24">
    <w:name w:val="标题 3 字符"/>
    <w:basedOn w:val="17"/>
    <w:link w:val="4"/>
    <w:semiHidden/>
    <w:qFormat/>
    <w:uiPriority w:val="9"/>
    <w:rPr>
      <w:rFonts w:asciiTheme="majorHAnsi" w:hAnsiTheme="majorHAnsi" w:eastAsiaTheme="majorEastAsia" w:cstheme="majorBidi"/>
      <w:color w:val="203864" w:themeColor="accent1" w:themeShade="80"/>
      <w:sz w:val="24"/>
      <w:szCs w:val="24"/>
    </w:rPr>
  </w:style>
  <w:style w:type="character" w:customStyle="1" w:styleId="25">
    <w:name w:val="标题 4 字符"/>
    <w:basedOn w:val="17"/>
    <w:link w:val="5"/>
    <w:semiHidden/>
    <w:uiPriority w:val="9"/>
    <w:rPr>
      <w:i/>
      <w:iCs/>
    </w:rPr>
  </w:style>
  <w:style w:type="character" w:customStyle="1" w:styleId="26">
    <w:name w:val="标题 5 字符"/>
    <w:basedOn w:val="17"/>
    <w:link w:val="6"/>
    <w:semiHidden/>
    <w:uiPriority w:val="9"/>
    <w:rPr>
      <w:color w:val="2F5597" w:themeColor="accent1" w:themeShade="BF"/>
    </w:rPr>
  </w:style>
  <w:style w:type="character" w:customStyle="1" w:styleId="27">
    <w:name w:val="标题 6 字符"/>
    <w:basedOn w:val="17"/>
    <w:link w:val="7"/>
    <w:semiHidden/>
    <w:qFormat/>
    <w:uiPriority w:val="9"/>
    <w:rPr>
      <w:color w:val="203864" w:themeColor="accent1" w:themeShade="80"/>
    </w:rPr>
  </w:style>
  <w:style w:type="character" w:customStyle="1" w:styleId="28">
    <w:name w:val="标题 7 字符"/>
    <w:basedOn w:val="17"/>
    <w:link w:val="8"/>
    <w:semiHidden/>
    <w:qFormat/>
    <w:uiPriority w:val="9"/>
    <w:rPr>
      <w:rFonts w:asciiTheme="majorHAnsi" w:hAnsiTheme="majorHAnsi" w:eastAsiaTheme="majorEastAsia" w:cstheme="majorBidi"/>
      <w:i/>
      <w:iCs/>
      <w:color w:val="203864" w:themeColor="accent1" w:themeShade="80"/>
    </w:rPr>
  </w:style>
  <w:style w:type="character" w:customStyle="1" w:styleId="29">
    <w:name w:val="标题 8 字符"/>
    <w:basedOn w:val="17"/>
    <w:link w:val="9"/>
    <w:semiHidden/>
    <w:qFormat/>
    <w:uiPriority w:val="9"/>
    <w:rPr>
      <w:color w:val="262626" w:themeColor="text1" w:themeTint="D9"/>
      <w:sz w:val="21"/>
      <w:szCs w:val="21"/>
      <w14:textFill>
        <w14:solidFill>
          <w14:schemeClr w14:val="tx1">
            <w14:lumMod w14:val="85000"/>
            <w14:lumOff w14:val="15000"/>
          </w14:schemeClr>
        </w14:solidFill>
      </w14:textFill>
    </w:rPr>
  </w:style>
  <w:style w:type="character" w:customStyle="1" w:styleId="30">
    <w:name w:val="标题 9 字符"/>
    <w:basedOn w:val="17"/>
    <w:link w:val="10"/>
    <w:semiHidden/>
    <w:qFormat/>
    <w:uiPriority w:val="9"/>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customStyle="1" w:styleId="31">
    <w:name w:val="标题 字符"/>
    <w:basedOn w:val="17"/>
    <w:link w:val="15"/>
    <w:uiPriority w:val="10"/>
    <w:rPr>
      <w:rFonts w:asciiTheme="majorHAnsi" w:hAnsiTheme="majorHAnsi" w:eastAsiaTheme="majorEastAsia" w:cstheme="majorBidi"/>
      <w:spacing w:val="-10"/>
      <w:sz w:val="56"/>
      <w:szCs w:val="56"/>
    </w:rPr>
  </w:style>
  <w:style w:type="character" w:customStyle="1" w:styleId="32">
    <w:name w:val="副标题 字符"/>
    <w:basedOn w:val="17"/>
    <w:link w:val="14"/>
    <w:uiPriority w:val="11"/>
    <w:rPr>
      <w:color w:val="595959" w:themeColor="text1" w:themeTint="A6"/>
      <w:spacing w:val="15"/>
      <w14:textFill>
        <w14:solidFill>
          <w14:schemeClr w14:val="tx1">
            <w14:lumMod w14:val="65000"/>
            <w14:lumOff w14:val="35000"/>
          </w14:schemeClr>
        </w14:solidFill>
      </w14:textFill>
    </w:rPr>
  </w:style>
  <w:style w:type="paragraph" w:styleId="33">
    <w:name w:val="No Spacing"/>
    <w:qFormat/>
    <w:uiPriority w:val="1"/>
    <w:pPr>
      <w:spacing w:after="0" w:line="240" w:lineRule="auto"/>
    </w:pPr>
    <w:rPr>
      <w:rFonts w:asciiTheme="minorHAnsi" w:hAnsiTheme="minorHAnsi" w:eastAsiaTheme="minorEastAsia" w:cstheme="minorBidi"/>
      <w:sz w:val="22"/>
      <w:szCs w:val="22"/>
      <w:lang w:val="en-US" w:eastAsia="zh-CN" w:bidi="ar-SA"/>
    </w:rPr>
  </w:style>
  <w:style w:type="paragraph" w:styleId="34">
    <w:name w:val="Quote"/>
    <w:basedOn w:val="1"/>
    <w:next w:val="1"/>
    <w:link w:val="35"/>
    <w:qFormat/>
    <w:uiPriority w:val="29"/>
    <w:pPr>
      <w:spacing w:before="200"/>
      <w:ind w:left="864" w:right="864"/>
    </w:pPr>
    <w:rPr>
      <w:i/>
      <w:iCs/>
      <w:color w:val="404040" w:themeColor="text1" w:themeTint="BF"/>
      <w14:textFill>
        <w14:solidFill>
          <w14:schemeClr w14:val="tx1">
            <w14:lumMod w14:val="75000"/>
            <w14:lumOff w14:val="25000"/>
          </w14:schemeClr>
        </w14:solidFill>
      </w14:textFill>
    </w:rPr>
  </w:style>
  <w:style w:type="character" w:customStyle="1" w:styleId="35">
    <w:name w:val="引用 字符"/>
    <w:basedOn w:val="17"/>
    <w:link w:val="34"/>
    <w:qFormat/>
    <w:uiPriority w:val="29"/>
    <w:rPr>
      <w:i/>
      <w:iCs/>
      <w:color w:val="404040" w:themeColor="text1" w:themeTint="BF"/>
      <w14:textFill>
        <w14:solidFill>
          <w14:schemeClr w14:val="tx1">
            <w14:lumMod w14:val="75000"/>
            <w14:lumOff w14:val="25000"/>
          </w14:schemeClr>
        </w14:solidFill>
      </w14:textFill>
    </w:rPr>
  </w:style>
  <w:style w:type="paragraph" w:styleId="36">
    <w:name w:val="Intense Quote"/>
    <w:basedOn w:val="1"/>
    <w:next w:val="1"/>
    <w:link w:val="37"/>
    <w:qFormat/>
    <w:uiPriority w:val="30"/>
    <w:pPr>
      <w:pBdr>
        <w:top w:val="single" w:color="4472C4" w:themeColor="accent1" w:sz="4" w:space="10"/>
        <w:bottom w:val="single" w:color="4472C4" w:themeColor="accent1" w:sz="4" w:space="10"/>
      </w:pBdr>
      <w:spacing w:before="360" w:after="360"/>
      <w:ind w:left="864" w:right="864"/>
      <w:jc w:val="center"/>
    </w:pPr>
    <w:rPr>
      <w:i/>
      <w:iCs/>
      <w:color w:val="4472C4" w:themeColor="accent1"/>
      <w14:textFill>
        <w14:solidFill>
          <w14:schemeClr w14:val="accent1"/>
        </w14:solidFill>
      </w14:textFill>
    </w:rPr>
  </w:style>
  <w:style w:type="character" w:customStyle="1" w:styleId="37">
    <w:name w:val="明显引用 字符"/>
    <w:basedOn w:val="17"/>
    <w:link w:val="36"/>
    <w:qFormat/>
    <w:uiPriority w:val="30"/>
    <w:rPr>
      <w:i/>
      <w:iCs/>
      <w:color w:val="4472C4" w:themeColor="accent1"/>
      <w14:textFill>
        <w14:solidFill>
          <w14:schemeClr w14:val="accent1"/>
        </w14:solidFill>
      </w14:textFill>
    </w:rPr>
  </w:style>
  <w:style w:type="character" w:customStyle="1" w:styleId="38">
    <w:name w:val="Subtle Emphasis"/>
    <w:basedOn w:val="17"/>
    <w:qFormat/>
    <w:uiPriority w:val="19"/>
    <w:rPr>
      <w:i/>
      <w:iCs/>
      <w:color w:val="404040" w:themeColor="text1" w:themeTint="BF"/>
      <w14:textFill>
        <w14:solidFill>
          <w14:schemeClr w14:val="tx1">
            <w14:lumMod w14:val="75000"/>
            <w14:lumOff w14:val="25000"/>
          </w14:schemeClr>
        </w14:solidFill>
      </w14:textFill>
    </w:rPr>
  </w:style>
  <w:style w:type="character" w:customStyle="1" w:styleId="39">
    <w:name w:val="Intense Emphasis"/>
    <w:basedOn w:val="17"/>
    <w:qFormat/>
    <w:uiPriority w:val="21"/>
    <w:rPr>
      <w:i/>
      <w:iCs/>
      <w:color w:val="4472C4" w:themeColor="accent1"/>
      <w14:textFill>
        <w14:solidFill>
          <w14:schemeClr w14:val="accent1"/>
        </w14:solidFill>
      </w14:textFill>
    </w:rPr>
  </w:style>
  <w:style w:type="character" w:customStyle="1" w:styleId="40">
    <w:name w:val="Subtle Reference"/>
    <w:basedOn w:val="17"/>
    <w:qFormat/>
    <w:uiPriority w:val="31"/>
    <w:rPr>
      <w:smallCaps/>
      <w:color w:val="404040" w:themeColor="text1" w:themeTint="BF"/>
      <w14:textFill>
        <w14:solidFill>
          <w14:schemeClr w14:val="tx1">
            <w14:lumMod w14:val="75000"/>
            <w14:lumOff w14:val="25000"/>
          </w14:schemeClr>
        </w14:solidFill>
      </w14:textFill>
    </w:rPr>
  </w:style>
  <w:style w:type="character" w:customStyle="1" w:styleId="41">
    <w:name w:val="Intense Reference"/>
    <w:basedOn w:val="17"/>
    <w:qFormat/>
    <w:uiPriority w:val="32"/>
    <w:rPr>
      <w:b/>
      <w:bCs/>
      <w:smallCaps/>
      <w:color w:val="4472C4" w:themeColor="accent1"/>
      <w:spacing w:val="5"/>
      <w14:textFill>
        <w14:solidFill>
          <w14:schemeClr w14:val="accent1"/>
        </w14:solidFill>
      </w14:textFill>
    </w:rPr>
  </w:style>
  <w:style w:type="character" w:customStyle="1" w:styleId="42">
    <w:name w:val="Book Title"/>
    <w:basedOn w:val="17"/>
    <w:qFormat/>
    <w:uiPriority w:val="33"/>
    <w:rPr>
      <w:b/>
      <w:bCs/>
      <w:i/>
      <w:iCs/>
      <w:spacing w:val="5"/>
    </w:rPr>
  </w:style>
  <w:style w:type="paragraph" w:customStyle="1" w:styleId="43">
    <w:name w:val="TOC Heading"/>
    <w:basedOn w:val="2"/>
    <w:next w:val="1"/>
    <w:semiHidden/>
    <w:unhideWhenUsed/>
    <w:qFormat/>
    <w:uiPriority w:val="39"/>
    <w:pPr>
      <w:outlineLvl w:val="9"/>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2259</Words>
  <Characters>2318</Characters>
  <Lines>32</Lines>
  <Paragraphs>9</Paragraphs>
  <TotalTime>4</TotalTime>
  <ScaleCrop>false</ScaleCrop>
  <LinksUpToDate>false</LinksUpToDate>
  <CharactersWithSpaces>2418</CharactersWithSpaces>
  <Application>WPS Office_11.1.0.15319_F1E327BC-269C-435d-A152-05C5408002CA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2023-04-30T01:28:00Z</dcterms:created>
  <dc:creator>Administrator</dc:creator>
  <cp:lastModifiedBy>叶宁</cp:lastModifiedBy>
  <dcterms:modified xsi:type="dcterms:W3CDTF">2023-09-01T02:33:37Z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0F29681DF1944985834847095776D5D0_13</vt:lpwstr>
  </property>
</Properties>
</file>