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eastAsia="黑体"/>
          <w:b/>
          <w:kern w:val="0"/>
          <w:sz w:val="30"/>
          <w:szCs w:val="30"/>
        </w:rPr>
      </w:pPr>
      <w:bookmarkStart w:id="0" w:name="_Toc254855979"/>
      <w:r>
        <w:rPr>
          <w:rFonts w:hAnsi="ˎ̥" w:eastAsia="黑体"/>
          <w:b/>
          <w:kern w:val="0"/>
          <w:sz w:val="30"/>
          <w:szCs w:val="30"/>
        </w:rPr>
        <w:t>福建师范大学申请成人高等教育学士学位考试</w:t>
      </w:r>
    </w:p>
    <w:p>
      <w:pPr>
        <w:widowControl/>
        <w:jc w:val="center"/>
        <w:rPr>
          <w:rFonts w:eastAsia="黑体"/>
          <w:b/>
          <w:kern w:val="0"/>
          <w:sz w:val="30"/>
          <w:szCs w:val="30"/>
        </w:rPr>
      </w:pPr>
      <w:r>
        <w:rPr>
          <w:rFonts w:hAnsi="ˎ̥" w:eastAsia="黑体"/>
          <w:b/>
          <w:kern w:val="0"/>
          <w:sz w:val="30"/>
          <w:szCs w:val="30"/>
        </w:rPr>
        <w:t>生物科学专业</w:t>
      </w:r>
    </w:p>
    <w:p>
      <w:pPr>
        <w:widowControl/>
        <w:jc w:val="center"/>
        <w:rPr>
          <w:rFonts w:eastAsia="黑体"/>
          <w:b/>
          <w:kern w:val="0"/>
          <w:sz w:val="30"/>
          <w:szCs w:val="30"/>
        </w:rPr>
      </w:pPr>
      <w:r>
        <w:rPr>
          <w:rFonts w:hAnsi="ˎ̥" w:eastAsia="黑体"/>
          <w:b/>
          <w:kern w:val="0"/>
          <w:sz w:val="30"/>
          <w:szCs w:val="30"/>
        </w:rPr>
        <w:t>《进化生物学》课程考试大纲</w:t>
      </w:r>
      <w:bookmarkEnd w:id="0"/>
    </w:p>
    <w:p>
      <w:pPr>
        <w:spacing w:line="400" w:lineRule="exact"/>
        <w:jc w:val="center"/>
        <w:rPr>
          <w:rFonts w:hint="eastAsia" w:ascii="ˎ̥" w:hAnsi="ˎ̥" w:eastAsia="黑体" w:cs="宋体"/>
          <w:b/>
          <w:kern w:val="0"/>
          <w:sz w:val="30"/>
          <w:szCs w:val="30"/>
        </w:rPr>
      </w:pPr>
      <w:r>
        <w:rPr>
          <w:rFonts w:hint="eastAsia" w:ascii="ˎ̥" w:hAnsi="ˎ̥" w:eastAsia="黑体" w:cs="宋体"/>
          <w:b/>
          <w:kern w:val="0"/>
          <w:sz w:val="30"/>
          <w:szCs w:val="30"/>
        </w:rPr>
        <w:t>考试形式：在线考试</w:t>
      </w:r>
      <w:r>
        <w:rPr>
          <w:rFonts w:ascii="ˎ̥" w:hAnsi="ˎ̥" w:eastAsia="黑体" w:cs="宋体"/>
          <w:b/>
          <w:kern w:val="0"/>
          <w:sz w:val="30"/>
          <w:szCs w:val="30"/>
        </w:rPr>
        <w:t xml:space="preserve">  </w:t>
      </w:r>
      <w:r>
        <w:rPr>
          <w:rFonts w:hint="eastAsia" w:ascii="ˎ̥" w:hAnsi="ˎ̥" w:eastAsia="黑体" w:cs="宋体"/>
          <w:b/>
          <w:kern w:val="0"/>
          <w:sz w:val="30"/>
          <w:szCs w:val="30"/>
        </w:rPr>
        <w:t>考试时间：</w:t>
      </w:r>
      <w:r>
        <w:rPr>
          <w:rFonts w:ascii="ˎ̥" w:hAnsi="ˎ̥" w:eastAsia="黑体" w:cs="宋体"/>
          <w:b/>
          <w:kern w:val="0"/>
          <w:sz w:val="30"/>
          <w:szCs w:val="30"/>
        </w:rPr>
        <w:t>1</w:t>
      </w:r>
      <w:r>
        <w:rPr>
          <w:rFonts w:hint="eastAsia" w:ascii="ˎ̥" w:hAnsi="ˎ̥" w:eastAsia="黑体" w:cs="宋体"/>
          <w:b/>
          <w:kern w:val="0"/>
          <w:sz w:val="30"/>
          <w:szCs w:val="30"/>
        </w:rPr>
        <w:t>0</w:t>
      </w:r>
      <w:r>
        <w:rPr>
          <w:rFonts w:ascii="ˎ̥" w:hAnsi="ˎ̥" w:eastAsia="黑体" w:cs="宋体"/>
          <w:b/>
          <w:kern w:val="0"/>
          <w:sz w:val="30"/>
          <w:szCs w:val="30"/>
        </w:rPr>
        <w:t>0</w:t>
      </w:r>
      <w:r>
        <w:rPr>
          <w:rFonts w:hint="eastAsia" w:ascii="ˎ̥" w:hAnsi="ˎ̥" w:eastAsia="黑体" w:cs="宋体"/>
          <w:b/>
          <w:kern w:val="0"/>
          <w:sz w:val="30"/>
          <w:szCs w:val="30"/>
        </w:rPr>
        <w:t>分钟</w:t>
      </w:r>
    </w:p>
    <w:p>
      <w:pPr>
        <w:spacing w:line="400" w:lineRule="exact"/>
        <w:jc w:val="center"/>
        <w:rPr>
          <w:rFonts w:eastAsia="黑体"/>
          <w:b/>
          <w:bCs/>
          <w:sz w:val="28"/>
          <w:szCs w:val="28"/>
        </w:rPr>
      </w:pPr>
    </w:p>
    <w:p>
      <w:pPr>
        <w:spacing w:afterLines="50" w:line="400" w:lineRule="exact"/>
        <w:rPr>
          <w:rFonts w:eastAsia="黑体"/>
          <w:b/>
          <w:bCs/>
          <w:sz w:val="28"/>
          <w:szCs w:val="28"/>
        </w:rPr>
      </w:pPr>
      <w:r>
        <w:rPr>
          <w:rFonts w:eastAsia="黑体"/>
          <w:b/>
          <w:bCs/>
          <w:sz w:val="28"/>
          <w:szCs w:val="28"/>
        </w:rPr>
        <w:t>一、课程性质、教学目标</w:t>
      </w:r>
    </w:p>
    <w:p>
      <w:pPr>
        <w:spacing w:line="360" w:lineRule="auto"/>
        <w:ind w:firstLine="480" w:firstLineChars="200"/>
        <w:rPr>
          <w:sz w:val="24"/>
        </w:rPr>
      </w:pPr>
      <w:r>
        <w:rPr>
          <w:rFonts w:hAnsi="宋体"/>
          <w:sz w:val="24"/>
        </w:rPr>
        <w:t>本《进化生物学》考试大纲适用于福建师范大学成人高等教育专业学士学位考试。</w:t>
      </w:r>
      <w:r>
        <w:rPr>
          <w:sz w:val="24"/>
          <w:szCs w:val="18"/>
        </w:rPr>
        <w:t>“</w:t>
      </w:r>
      <w:r>
        <w:rPr>
          <w:rFonts w:hAnsi="Arial"/>
          <w:sz w:val="24"/>
          <w:szCs w:val="18"/>
        </w:rPr>
        <w:t>进化论是生物学中最大的统一理论</w:t>
      </w:r>
      <w:r>
        <w:rPr>
          <w:sz w:val="24"/>
          <w:szCs w:val="18"/>
        </w:rPr>
        <w:t>”</w:t>
      </w:r>
      <w:r>
        <w:rPr>
          <w:rFonts w:hAnsi="Arial"/>
          <w:sz w:val="24"/>
          <w:szCs w:val="18"/>
        </w:rPr>
        <w:t>。生命科学各个层次的研究以及各分支学科体系的建立无不以生物进化的理论为指导思想，</w:t>
      </w:r>
      <w:r>
        <w:rPr>
          <w:rFonts w:hint="eastAsia" w:hAnsi="Arial"/>
          <w:sz w:val="24"/>
          <w:szCs w:val="18"/>
        </w:rPr>
        <w:t>而进化理念</w:t>
      </w:r>
      <w:r>
        <w:rPr>
          <w:rFonts w:hAnsi="Arial"/>
          <w:sz w:val="24"/>
          <w:szCs w:val="18"/>
        </w:rPr>
        <w:t>又吸收与综合生物学各学科的研究成果。现代的进化论</w:t>
      </w:r>
      <w:r>
        <w:rPr>
          <w:rFonts w:hint="eastAsia" w:hAnsi="Arial"/>
          <w:sz w:val="24"/>
          <w:szCs w:val="18"/>
        </w:rPr>
        <w:t>已</w:t>
      </w:r>
      <w:r>
        <w:rPr>
          <w:rFonts w:hAnsi="Arial"/>
          <w:sz w:val="24"/>
          <w:szCs w:val="18"/>
        </w:rPr>
        <w:t>不仅仅是一种思想理论，</w:t>
      </w:r>
      <w:r>
        <w:rPr>
          <w:rFonts w:hint="eastAsia" w:hAnsi="Arial"/>
          <w:sz w:val="24"/>
          <w:szCs w:val="18"/>
        </w:rPr>
        <w:t>而是</w:t>
      </w:r>
      <w:r>
        <w:rPr>
          <w:rFonts w:hAnsi="Arial"/>
          <w:sz w:val="24"/>
          <w:szCs w:val="18"/>
        </w:rPr>
        <w:t>成为</w:t>
      </w:r>
      <w:r>
        <w:rPr>
          <w:rFonts w:hint="eastAsia" w:hAnsi="Arial"/>
          <w:sz w:val="24"/>
          <w:szCs w:val="18"/>
        </w:rPr>
        <w:t>了</w:t>
      </w:r>
      <w:r>
        <w:rPr>
          <w:rFonts w:hAnsi="Arial"/>
          <w:sz w:val="24"/>
          <w:szCs w:val="18"/>
        </w:rPr>
        <w:t>一个专门的学科领域，即研究生物进化的历史过程、进化的原因、进化机制、进化趋向、物种的形成和绝灭、系统发生以及适应的起源等内容的进化生物学。本课程的目标和要求是通过本课程的讲授，要求学生掌握达尔文主义和现代达尔文主义的基本理论和基本原理，了解国内外关于进化生物学的研究现状、水平及发展趋势；加深对已学的生物学各分支学科知识的理解和统一，增强辩证唯物主义与历史唯物主义的世界观。</w:t>
      </w:r>
    </w:p>
    <w:p>
      <w:pPr>
        <w:spacing w:line="360" w:lineRule="auto"/>
        <w:rPr>
          <w:b/>
          <w:sz w:val="24"/>
        </w:rPr>
      </w:pPr>
    </w:p>
    <w:p>
      <w:pPr>
        <w:spacing w:afterLines="50" w:line="400" w:lineRule="exact"/>
        <w:rPr>
          <w:rFonts w:eastAsia="黑体"/>
          <w:b/>
          <w:bCs/>
          <w:sz w:val="28"/>
          <w:szCs w:val="28"/>
        </w:rPr>
      </w:pPr>
      <w:r>
        <w:rPr>
          <w:rFonts w:eastAsia="黑体"/>
          <w:b/>
          <w:bCs/>
          <w:sz w:val="28"/>
          <w:szCs w:val="28"/>
        </w:rPr>
        <w:t>二、参考教材</w:t>
      </w:r>
      <w:r>
        <w:rPr>
          <w:rFonts w:hint="eastAsia" w:ascii="黑体" w:eastAsia="黑体"/>
          <w:b/>
          <w:bCs/>
          <w:sz w:val="28"/>
          <w:szCs w:val="28"/>
        </w:rPr>
        <w:t>（</w:t>
      </w:r>
      <w:r>
        <w:rPr>
          <w:rFonts w:hint="eastAsia" w:ascii="黑体" w:eastAsia="黑体"/>
          <w:b/>
          <w:bCs/>
          <w:color w:val="FF0000"/>
          <w:sz w:val="28"/>
          <w:szCs w:val="28"/>
        </w:rPr>
        <w:t>考生自备</w:t>
      </w:r>
      <w:r>
        <w:rPr>
          <w:rFonts w:hint="eastAsia" w:ascii="黑体" w:eastAsia="黑体"/>
          <w:b/>
          <w:bCs/>
          <w:sz w:val="28"/>
          <w:szCs w:val="28"/>
        </w:rPr>
        <w:t>）</w:t>
      </w:r>
    </w:p>
    <w:p>
      <w:pPr>
        <w:spacing w:line="360" w:lineRule="auto"/>
        <w:ind w:firstLine="588" w:firstLineChars="245"/>
        <w:rPr>
          <w:b/>
          <w:sz w:val="24"/>
        </w:rPr>
      </w:pPr>
      <w:r>
        <w:rPr>
          <w:rFonts w:hAnsi="宋体"/>
          <w:sz w:val="24"/>
        </w:rPr>
        <w:t>沈银柱等主编</w:t>
      </w:r>
      <w:r>
        <w:rPr>
          <w:sz w:val="24"/>
        </w:rPr>
        <w:t>.</w:t>
      </w:r>
      <w:r>
        <w:rPr>
          <w:rFonts w:hAnsi="宋体"/>
          <w:sz w:val="24"/>
        </w:rPr>
        <w:t>《进化生物学》</w:t>
      </w:r>
      <w:r>
        <w:rPr>
          <w:sz w:val="24"/>
        </w:rPr>
        <w:t>.</w:t>
      </w:r>
      <w:r>
        <w:rPr>
          <w:color w:val="000000"/>
          <w:kern w:val="0"/>
          <w:sz w:val="24"/>
        </w:rPr>
        <w:t xml:space="preserve"> </w:t>
      </w:r>
      <w:r>
        <w:rPr>
          <w:rFonts w:hint="eastAsia"/>
          <w:color w:val="000000"/>
          <w:kern w:val="0"/>
          <w:sz w:val="24"/>
        </w:rPr>
        <w:t>第4版，</w:t>
      </w:r>
      <w:r>
        <w:rPr>
          <w:rFonts w:hAnsi="宋体"/>
          <w:color w:val="000000"/>
          <w:kern w:val="0"/>
          <w:sz w:val="24"/>
        </w:rPr>
        <w:t>北京：</w:t>
      </w:r>
      <w:r>
        <w:rPr>
          <w:rFonts w:hAnsi="宋体"/>
          <w:sz w:val="24"/>
        </w:rPr>
        <w:t>高等教育出版社</w:t>
      </w:r>
      <w:r>
        <w:rPr>
          <w:sz w:val="24"/>
        </w:rPr>
        <w:t>.</w:t>
      </w:r>
    </w:p>
    <w:p>
      <w:pPr>
        <w:spacing w:line="400" w:lineRule="exact"/>
        <w:rPr>
          <w:rFonts w:eastAsia="黑体"/>
          <w:b/>
          <w:bCs/>
          <w:sz w:val="28"/>
          <w:szCs w:val="28"/>
        </w:rPr>
      </w:pPr>
    </w:p>
    <w:p>
      <w:pPr>
        <w:spacing w:afterLines="50" w:line="400" w:lineRule="exact"/>
        <w:rPr>
          <w:rFonts w:eastAsia="黑体"/>
          <w:b/>
          <w:bCs/>
          <w:sz w:val="28"/>
          <w:szCs w:val="28"/>
        </w:rPr>
      </w:pPr>
      <w:r>
        <w:rPr>
          <w:rFonts w:eastAsia="黑体"/>
          <w:b/>
          <w:bCs/>
          <w:sz w:val="28"/>
          <w:szCs w:val="28"/>
        </w:rPr>
        <w:t>三、课程纲要</w:t>
      </w:r>
    </w:p>
    <w:p>
      <w:pPr>
        <w:adjustRightInd w:val="0"/>
        <w:snapToGrid w:val="0"/>
        <w:spacing w:line="360" w:lineRule="auto"/>
        <w:ind w:firstLine="480" w:firstLineChars="200"/>
        <w:rPr>
          <w:rFonts w:hint="eastAsia" w:hAnsi="Arial"/>
          <w:sz w:val="24"/>
          <w:szCs w:val="18"/>
        </w:rPr>
      </w:pPr>
    </w:p>
    <w:p>
      <w:pPr>
        <w:adjustRightInd w:val="0"/>
        <w:snapToGrid w:val="0"/>
        <w:spacing w:line="360" w:lineRule="auto"/>
        <w:ind w:firstLine="480" w:firstLineChars="200"/>
        <w:rPr>
          <w:sz w:val="24"/>
          <w:szCs w:val="18"/>
        </w:rPr>
      </w:pPr>
      <w:r>
        <w:rPr>
          <w:rFonts w:hAnsi="Arial"/>
          <w:sz w:val="24"/>
          <w:szCs w:val="18"/>
        </w:rPr>
        <w:t>第一章：绪论</w:t>
      </w:r>
    </w:p>
    <w:p>
      <w:pPr>
        <w:adjustRightInd w:val="0"/>
        <w:snapToGrid w:val="0"/>
        <w:spacing w:line="360" w:lineRule="auto"/>
        <w:ind w:firstLine="480" w:firstLineChars="200"/>
        <w:rPr>
          <w:sz w:val="24"/>
          <w:szCs w:val="18"/>
        </w:rPr>
      </w:pPr>
      <w:r>
        <w:rPr>
          <w:rFonts w:hint="eastAsia" w:hAnsi="Arial"/>
          <w:sz w:val="24"/>
          <w:szCs w:val="18"/>
        </w:rPr>
        <w:t>进化和生物进化的基本概念；</w:t>
      </w:r>
      <w:r>
        <w:rPr>
          <w:rFonts w:hAnsi="Arial"/>
          <w:sz w:val="24"/>
          <w:szCs w:val="18"/>
        </w:rPr>
        <w:t>进化生物学的产生与发展的过程，当前国内外有关进化生物学的各种观点概况、各进化观点争论的主题以及进化生物学研究的发展趋势。</w:t>
      </w:r>
    </w:p>
    <w:p>
      <w:pPr>
        <w:adjustRightInd w:val="0"/>
        <w:snapToGrid w:val="0"/>
        <w:spacing w:line="360" w:lineRule="auto"/>
        <w:ind w:firstLine="480" w:firstLineChars="200"/>
        <w:rPr>
          <w:sz w:val="24"/>
          <w:szCs w:val="18"/>
        </w:rPr>
      </w:pPr>
      <w:r>
        <w:rPr>
          <w:rFonts w:hAnsi="Arial"/>
          <w:sz w:val="24"/>
          <w:szCs w:val="18"/>
        </w:rPr>
        <w:t>第二章：生命及其在地球上的起源</w:t>
      </w:r>
    </w:p>
    <w:p>
      <w:pPr>
        <w:adjustRightInd w:val="0"/>
        <w:snapToGrid w:val="0"/>
        <w:spacing w:line="360" w:lineRule="auto"/>
        <w:ind w:firstLine="480" w:firstLineChars="200"/>
        <w:rPr>
          <w:sz w:val="24"/>
        </w:rPr>
      </w:pPr>
      <w:r>
        <w:rPr>
          <w:rFonts w:hint="eastAsia" w:hAnsi="Arial"/>
          <w:sz w:val="24"/>
          <w:szCs w:val="18"/>
        </w:rPr>
        <w:t>对生命本质的认识；生命起源的</w:t>
      </w:r>
      <w:r>
        <w:rPr>
          <w:rFonts w:hAnsi="Arial"/>
          <w:sz w:val="24"/>
          <w:szCs w:val="18"/>
        </w:rPr>
        <w:t>化学进化学说</w:t>
      </w:r>
      <w:r>
        <w:rPr>
          <w:rFonts w:hint="eastAsia" w:hAnsi="Arial"/>
          <w:sz w:val="24"/>
          <w:szCs w:val="18"/>
        </w:rPr>
        <w:t>；</w:t>
      </w:r>
      <w:r>
        <w:rPr>
          <w:rFonts w:hAnsi="Arial"/>
          <w:sz w:val="24"/>
          <w:szCs w:val="18"/>
        </w:rPr>
        <w:t>原始生命在地球上起源的时间、地点、条件、过程等，并适当介绍与评论其它有关生命起源的观点。</w:t>
      </w:r>
    </w:p>
    <w:p>
      <w:pPr>
        <w:adjustRightInd w:val="0"/>
        <w:snapToGrid w:val="0"/>
        <w:spacing w:line="360" w:lineRule="auto"/>
        <w:ind w:firstLine="480" w:firstLineChars="200"/>
        <w:rPr>
          <w:sz w:val="24"/>
          <w:szCs w:val="18"/>
        </w:rPr>
      </w:pPr>
      <w:r>
        <w:rPr>
          <w:rFonts w:hAnsi="Arial"/>
          <w:sz w:val="24"/>
          <w:szCs w:val="18"/>
        </w:rPr>
        <w:t>第三章：生物发展</w:t>
      </w:r>
      <w:r>
        <w:rPr>
          <w:rFonts w:hint="eastAsia" w:hAnsi="Arial"/>
          <w:sz w:val="24"/>
          <w:szCs w:val="18"/>
        </w:rPr>
        <w:t>简</w:t>
      </w:r>
      <w:r>
        <w:rPr>
          <w:rFonts w:hAnsi="Arial"/>
          <w:sz w:val="24"/>
          <w:szCs w:val="18"/>
        </w:rPr>
        <w:t>史</w:t>
      </w:r>
    </w:p>
    <w:p>
      <w:pPr>
        <w:adjustRightInd w:val="0"/>
        <w:snapToGrid w:val="0"/>
        <w:spacing w:line="360" w:lineRule="auto"/>
        <w:ind w:firstLine="480" w:firstLineChars="200"/>
        <w:rPr>
          <w:sz w:val="24"/>
          <w:szCs w:val="18"/>
        </w:rPr>
      </w:pPr>
      <w:r>
        <w:rPr>
          <w:rFonts w:hAnsi="Arial"/>
          <w:sz w:val="24"/>
          <w:szCs w:val="18"/>
        </w:rPr>
        <w:t>细胞产生</w:t>
      </w:r>
      <w:r>
        <w:rPr>
          <w:rFonts w:hint="eastAsia" w:hAnsi="Arial"/>
          <w:sz w:val="24"/>
          <w:szCs w:val="18"/>
        </w:rPr>
        <w:t>的简要过程、</w:t>
      </w:r>
      <w:r>
        <w:rPr>
          <w:rFonts w:hAnsi="Arial"/>
          <w:sz w:val="24"/>
          <w:szCs w:val="18"/>
        </w:rPr>
        <w:t>动植物进化</w:t>
      </w:r>
      <w:r>
        <w:rPr>
          <w:rFonts w:hint="eastAsia" w:hAnsi="Arial"/>
          <w:sz w:val="24"/>
          <w:szCs w:val="18"/>
        </w:rPr>
        <w:t>的简要</w:t>
      </w:r>
      <w:r>
        <w:rPr>
          <w:rFonts w:hAnsi="Arial"/>
          <w:sz w:val="24"/>
          <w:szCs w:val="18"/>
        </w:rPr>
        <w:t>过程</w:t>
      </w:r>
      <w:r>
        <w:rPr>
          <w:rFonts w:hint="eastAsia" w:hAnsi="Arial"/>
          <w:sz w:val="24"/>
          <w:szCs w:val="18"/>
        </w:rPr>
        <w:t>以及相关的</w:t>
      </w:r>
      <w:r>
        <w:rPr>
          <w:rFonts w:hAnsi="Arial"/>
          <w:sz w:val="24"/>
          <w:szCs w:val="18"/>
        </w:rPr>
        <w:t>关键进化事件。</w:t>
      </w:r>
    </w:p>
    <w:p>
      <w:pPr>
        <w:adjustRightInd w:val="0"/>
        <w:snapToGrid w:val="0"/>
        <w:spacing w:line="360" w:lineRule="auto"/>
        <w:ind w:firstLine="480" w:firstLineChars="200"/>
        <w:rPr>
          <w:sz w:val="24"/>
          <w:szCs w:val="18"/>
        </w:rPr>
      </w:pPr>
      <w:r>
        <w:rPr>
          <w:rFonts w:hAnsi="Arial"/>
          <w:sz w:val="24"/>
          <w:szCs w:val="18"/>
        </w:rPr>
        <w:t>第四章：生物进化的证据</w:t>
      </w:r>
    </w:p>
    <w:p>
      <w:pPr>
        <w:adjustRightInd w:val="0"/>
        <w:snapToGrid w:val="0"/>
        <w:spacing w:line="360" w:lineRule="auto"/>
        <w:ind w:firstLine="480" w:firstLineChars="200"/>
        <w:rPr>
          <w:sz w:val="24"/>
          <w:szCs w:val="18"/>
        </w:rPr>
      </w:pPr>
      <w:r>
        <w:rPr>
          <w:rFonts w:hAnsi="Arial"/>
          <w:sz w:val="24"/>
          <w:szCs w:val="18"/>
        </w:rPr>
        <w:t>从古生物学的角度充分证明生物的进化，并通过比较解剖学、胚胎学、比较生理学以及生物地理学的相关证据来证明生物的进化。</w:t>
      </w:r>
    </w:p>
    <w:p>
      <w:pPr>
        <w:adjustRightInd w:val="0"/>
        <w:snapToGrid w:val="0"/>
        <w:spacing w:line="360" w:lineRule="auto"/>
        <w:ind w:firstLine="480" w:firstLineChars="200"/>
        <w:rPr>
          <w:sz w:val="24"/>
          <w:szCs w:val="18"/>
        </w:rPr>
      </w:pPr>
      <w:r>
        <w:rPr>
          <w:rFonts w:hAnsi="Arial"/>
          <w:sz w:val="24"/>
          <w:szCs w:val="18"/>
        </w:rPr>
        <w:t>第五章：遗传变异</w:t>
      </w:r>
    </w:p>
    <w:p>
      <w:pPr>
        <w:adjustRightInd w:val="0"/>
        <w:snapToGrid w:val="0"/>
        <w:spacing w:line="360" w:lineRule="auto"/>
        <w:ind w:firstLine="480" w:firstLineChars="200"/>
        <w:rPr>
          <w:rFonts w:hint="eastAsia" w:hAnsi="Arial"/>
          <w:sz w:val="24"/>
          <w:szCs w:val="18"/>
        </w:rPr>
      </w:pPr>
      <w:r>
        <w:rPr>
          <w:rFonts w:hAnsi="Arial"/>
          <w:sz w:val="24"/>
          <w:szCs w:val="18"/>
        </w:rPr>
        <w:t>遗传系统不仅是生物遗传的基础，而且是生物进化的基础。生物进化归根结底是由于生物遗传系统的变异而在时空上表现出来的生命现象。</w:t>
      </w:r>
    </w:p>
    <w:p>
      <w:pPr>
        <w:adjustRightInd w:val="0"/>
        <w:snapToGrid w:val="0"/>
        <w:spacing w:line="360" w:lineRule="auto"/>
        <w:ind w:firstLine="480" w:firstLineChars="200"/>
        <w:rPr>
          <w:sz w:val="24"/>
          <w:szCs w:val="18"/>
        </w:rPr>
      </w:pPr>
      <w:r>
        <w:rPr>
          <w:rFonts w:hAnsi="Arial"/>
          <w:sz w:val="24"/>
          <w:szCs w:val="18"/>
        </w:rPr>
        <w:t>本章主要内容为生物的遗传变异</w:t>
      </w:r>
      <w:r>
        <w:rPr>
          <w:rFonts w:hint="eastAsia" w:hAnsi="Arial"/>
          <w:sz w:val="24"/>
          <w:szCs w:val="18"/>
        </w:rPr>
        <w:t>的细胞分子本质机制（包括点突变、染色体突变和基因重组）</w:t>
      </w:r>
      <w:r>
        <w:rPr>
          <w:rFonts w:hAnsi="Arial"/>
          <w:sz w:val="24"/>
          <w:szCs w:val="18"/>
        </w:rPr>
        <w:t>以及与生物进化间的关系。</w:t>
      </w:r>
    </w:p>
    <w:p>
      <w:pPr>
        <w:adjustRightInd w:val="0"/>
        <w:snapToGrid w:val="0"/>
        <w:spacing w:line="360" w:lineRule="auto"/>
        <w:ind w:firstLine="480" w:firstLineChars="200"/>
        <w:rPr>
          <w:sz w:val="24"/>
          <w:szCs w:val="18"/>
        </w:rPr>
      </w:pPr>
      <w:r>
        <w:rPr>
          <w:rFonts w:hAnsi="Arial"/>
          <w:sz w:val="24"/>
          <w:szCs w:val="18"/>
        </w:rPr>
        <w:t>第六章：自然选择</w:t>
      </w:r>
    </w:p>
    <w:p>
      <w:pPr>
        <w:adjustRightInd w:val="0"/>
        <w:snapToGrid w:val="0"/>
        <w:spacing w:line="360" w:lineRule="auto"/>
        <w:ind w:firstLine="480" w:firstLineChars="200"/>
        <w:rPr>
          <w:sz w:val="24"/>
          <w:szCs w:val="18"/>
        </w:rPr>
      </w:pPr>
      <w:r>
        <w:rPr>
          <w:rFonts w:hAnsi="Arial"/>
          <w:sz w:val="24"/>
          <w:szCs w:val="18"/>
        </w:rPr>
        <w:t>自然选择学说是达尔文进化学说的核心理论，也是现代综合进化论的主要依据。主要</w:t>
      </w:r>
      <w:r>
        <w:rPr>
          <w:rFonts w:hint="eastAsia" w:hAnsi="Arial"/>
          <w:sz w:val="24"/>
          <w:szCs w:val="18"/>
        </w:rPr>
        <w:t>内容是</w:t>
      </w:r>
      <w:r>
        <w:rPr>
          <w:rFonts w:hAnsi="Arial"/>
          <w:sz w:val="24"/>
          <w:szCs w:val="18"/>
        </w:rPr>
        <w:t>在生物进化中自然选择作用</w:t>
      </w:r>
      <w:r>
        <w:rPr>
          <w:rFonts w:hint="eastAsia" w:hAnsi="Arial"/>
          <w:sz w:val="24"/>
          <w:szCs w:val="18"/>
        </w:rPr>
        <w:t>的实质</w:t>
      </w:r>
      <w:r>
        <w:rPr>
          <w:rFonts w:hAnsi="Arial"/>
          <w:sz w:val="24"/>
          <w:szCs w:val="18"/>
        </w:rPr>
        <w:t>，</w:t>
      </w:r>
      <w:r>
        <w:rPr>
          <w:rFonts w:hint="eastAsia" w:hAnsi="Arial"/>
          <w:sz w:val="24"/>
          <w:szCs w:val="18"/>
        </w:rPr>
        <w:t>自然选择在微观上作用的效应，</w:t>
      </w:r>
      <w:r>
        <w:rPr>
          <w:rFonts w:hAnsi="Arial"/>
          <w:sz w:val="24"/>
          <w:szCs w:val="18"/>
        </w:rPr>
        <w:t>自然选择作用的方式与类型，自然选择对生物进化的贡献，自然选择作用的结果等。</w:t>
      </w:r>
    </w:p>
    <w:p>
      <w:pPr>
        <w:adjustRightInd w:val="0"/>
        <w:snapToGrid w:val="0"/>
        <w:spacing w:line="360" w:lineRule="auto"/>
        <w:ind w:firstLine="480" w:firstLineChars="200"/>
        <w:rPr>
          <w:sz w:val="24"/>
          <w:szCs w:val="18"/>
        </w:rPr>
      </w:pPr>
      <w:r>
        <w:rPr>
          <w:rFonts w:hAnsi="Arial"/>
          <w:sz w:val="24"/>
          <w:szCs w:val="18"/>
        </w:rPr>
        <w:t>第七章：物种与物种形成</w:t>
      </w:r>
    </w:p>
    <w:p>
      <w:pPr>
        <w:adjustRightInd w:val="0"/>
        <w:snapToGrid w:val="0"/>
        <w:spacing w:line="360" w:lineRule="auto"/>
        <w:ind w:firstLine="480" w:firstLineChars="200"/>
        <w:rPr>
          <w:sz w:val="24"/>
          <w:szCs w:val="18"/>
        </w:rPr>
      </w:pPr>
      <w:r>
        <w:rPr>
          <w:rFonts w:hAnsi="Arial"/>
          <w:sz w:val="24"/>
          <w:szCs w:val="18"/>
        </w:rPr>
        <w:t>物种形成是生物进化的主要标志。主要内容为物种的定义标准，</w:t>
      </w:r>
      <w:r>
        <w:rPr>
          <w:rFonts w:hint="eastAsia" w:hAnsi="Arial"/>
          <w:sz w:val="24"/>
          <w:szCs w:val="18"/>
        </w:rPr>
        <w:t>隔离与隔离机制，生殖隔离的类型，</w:t>
      </w:r>
      <w:r>
        <w:rPr>
          <w:rFonts w:hAnsi="Arial"/>
          <w:sz w:val="24"/>
          <w:szCs w:val="18"/>
        </w:rPr>
        <w:t>物种形成的过程与标志，物种形成与生物进化间的关系</w:t>
      </w:r>
      <w:r>
        <w:rPr>
          <w:rFonts w:hint="eastAsia" w:hAnsi="Arial"/>
          <w:sz w:val="24"/>
          <w:szCs w:val="18"/>
        </w:rPr>
        <w:t>等。</w:t>
      </w:r>
    </w:p>
    <w:p>
      <w:pPr>
        <w:adjustRightInd w:val="0"/>
        <w:snapToGrid w:val="0"/>
        <w:spacing w:line="360" w:lineRule="auto"/>
        <w:ind w:firstLine="480" w:firstLineChars="200"/>
        <w:rPr>
          <w:sz w:val="24"/>
          <w:szCs w:val="18"/>
        </w:rPr>
      </w:pPr>
      <w:r>
        <w:rPr>
          <w:rFonts w:hAnsi="Arial"/>
          <w:sz w:val="24"/>
          <w:szCs w:val="18"/>
        </w:rPr>
        <w:t>第八章：生物的</w:t>
      </w:r>
      <w:r>
        <w:rPr>
          <w:rFonts w:hint="eastAsia" w:hAnsi="Arial"/>
          <w:sz w:val="24"/>
          <w:szCs w:val="18"/>
        </w:rPr>
        <w:t>方向与速度</w:t>
      </w:r>
    </w:p>
    <w:p>
      <w:pPr>
        <w:adjustRightInd w:val="0"/>
        <w:snapToGrid w:val="0"/>
        <w:spacing w:line="360" w:lineRule="auto"/>
        <w:ind w:firstLine="480" w:firstLineChars="200"/>
        <w:rPr>
          <w:sz w:val="24"/>
          <w:szCs w:val="18"/>
        </w:rPr>
      </w:pPr>
      <w:r>
        <w:rPr>
          <w:rFonts w:hAnsi="Arial"/>
          <w:sz w:val="24"/>
          <w:szCs w:val="18"/>
        </w:rPr>
        <w:t>生物的宏观进化所研究的内容是种</w:t>
      </w:r>
      <w:r>
        <w:rPr>
          <w:rFonts w:hint="eastAsia" w:hAnsi="Arial"/>
          <w:sz w:val="24"/>
          <w:szCs w:val="18"/>
        </w:rPr>
        <w:t>及种</w:t>
      </w:r>
      <w:r>
        <w:rPr>
          <w:rFonts w:hAnsi="Arial"/>
          <w:sz w:val="24"/>
          <w:szCs w:val="18"/>
        </w:rPr>
        <w:t>以上的高级分类群在长时间尺度上的变化过程，主要涉及宏观进化的方向和速度。</w:t>
      </w:r>
      <w:r>
        <w:rPr>
          <w:rFonts w:hint="eastAsia" w:hAnsi="Arial"/>
          <w:sz w:val="24"/>
          <w:szCs w:val="18"/>
        </w:rPr>
        <w:t>方向包括适应方式的进化方向（复化式进化、特化式进化、简化式进化）、营养方式进化方向（吸收、光合作用、摄食）等；速度包括形态学的进化速度、分子进化速度等。</w:t>
      </w:r>
    </w:p>
    <w:p>
      <w:pPr>
        <w:adjustRightInd w:val="0"/>
        <w:snapToGrid w:val="0"/>
        <w:spacing w:line="360" w:lineRule="auto"/>
        <w:ind w:firstLine="480" w:firstLineChars="200"/>
        <w:rPr>
          <w:sz w:val="24"/>
          <w:szCs w:val="18"/>
        </w:rPr>
      </w:pPr>
      <w:r>
        <w:rPr>
          <w:rFonts w:hAnsi="Arial"/>
          <w:sz w:val="24"/>
          <w:szCs w:val="18"/>
        </w:rPr>
        <w:t>第九章：分子进化</w:t>
      </w:r>
    </w:p>
    <w:p>
      <w:pPr>
        <w:adjustRightInd w:val="0"/>
        <w:snapToGrid w:val="0"/>
        <w:spacing w:line="360" w:lineRule="auto"/>
        <w:ind w:firstLine="480" w:firstLineChars="200"/>
        <w:rPr>
          <w:sz w:val="24"/>
          <w:szCs w:val="18"/>
        </w:rPr>
      </w:pPr>
      <w:r>
        <w:rPr>
          <w:rFonts w:hAnsi="Arial"/>
          <w:sz w:val="24"/>
          <w:szCs w:val="18"/>
        </w:rPr>
        <w:t>生物进化以生物大分子为基础，生物大分子的进化研究是当今相关研究的主流。</w:t>
      </w:r>
      <w:r>
        <w:rPr>
          <w:rFonts w:hint="eastAsia" w:hAnsi="Arial"/>
          <w:sz w:val="24"/>
          <w:szCs w:val="18"/>
        </w:rPr>
        <w:t>主要内容是分子进化的基本概念和范围，研究分子进化的技术与方法；分子进化的研究成果；分子进化的</w:t>
      </w:r>
      <w:r>
        <w:rPr>
          <w:rFonts w:hAnsi="Arial"/>
          <w:sz w:val="24"/>
          <w:szCs w:val="18"/>
        </w:rPr>
        <w:t>规律与特点，分子进化中性学说</w:t>
      </w:r>
      <w:r>
        <w:rPr>
          <w:rFonts w:hint="eastAsia" w:hAnsi="Arial"/>
          <w:sz w:val="24"/>
          <w:szCs w:val="18"/>
        </w:rPr>
        <w:t>等</w:t>
      </w:r>
      <w:r>
        <w:rPr>
          <w:rFonts w:hAnsi="Arial"/>
          <w:sz w:val="24"/>
          <w:szCs w:val="18"/>
        </w:rPr>
        <w:t>。</w:t>
      </w:r>
    </w:p>
    <w:p>
      <w:pPr>
        <w:adjustRightInd w:val="0"/>
        <w:snapToGrid w:val="0"/>
        <w:spacing w:line="360" w:lineRule="auto"/>
        <w:ind w:firstLine="480" w:firstLineChars="200"/>
        <w:rPr>
          <w:sz w:val="24"/>
          <w:szCs w:val="18"/>
        </w:rPr>
      </w:pPr>
      <w:r>
        <w:rPr>
          <w:rFonts w:hAnsi="Arial"/>
          <w:sz w:val="24"/>
          <w:szCs w:val="18"/>
        </w:rPr>
        <w:t>第十章：人类的起源与进化</w:t>
      </w:r>
    </w:p>
    <w:p>
      <w:pPr>
        <w:adjustRightInd w:val="0"/>
        <w:snapToGrid w:val="0"/>
        <w:spacing w:line="360" w:lineRule="auto"/>
        <w:ind w:firstLine="480" w:firstLineChars="200"/>
        <w:rPr>
          <w:sz w:val="24"/>
          <w:szCs w:val="18"/>
        </w:rPr>
      </w:pPr>
      <w:r>
        <w:rPr>
          <w:rFonts w:hAnsi="Arial"/>
          <w:sz w:val="24"/>
          <w:szCs w:val="18"/>
        </w:rPr>
        <w:t>人类是生物界进化发展的产物，人具有生物属性和社会属性。文化进化始终伴随和影响着人类的生物学进化。</w:t>
      </w:r>
      <w:r>
        <w:rPr>
          <w:rFonts w:hint="eastAsia" w:hAnsi="Arial"/>
          <w:sz w:val="24"/>
          <w:szCs w:val="18"/>
        </w:rPr>
        <w:t>应</w:t>
      </w:r>
      <w:r>
        <w:rPr>
          <w:rFonts w:hAnsi="Arial"/>
          <w:sz w:val="24"/>
          <w:szCs w:val="18"/>
        </w:rPr>
        <w:t>掌握人类起源进化的</w:t>
      </w:r>
      <w:r>
        <w:rPr>
          <w:rFonts w:hint="eastAsia" w:hAnsi="Arial"/>
          <w:sz w:val="24"/>
          <w:szCs w:val="18"/>
        </w:rPr>
        <w:t>的简要过程，了解</w:t>
      </w:r>
      <w:r>
        <w:rPr>
          <w:rFonts w:hAnsi="Arial"/>
          <w:sz w:val="24"/>
          <w:szCs w:val="18"/>
        </w:rPr>
        <w:t>人类起源进化的本质与规律</w:t>
      </w:r>
      <w:r>
        <w:rPr>
          <w:rFonts w:hint="eastAsia" w:hAnsi="Arial"/>
          <w:sz w:val="24"/>
          <w:szCs w:val="18"/>
        </w:rPr>
        <w:t>，这些</w:t>
      </w:r>
      <w:r>
        <w:rPr>
          <w:rFonts w:hAnsi="Arial"/>
          <w:sz w:val="24"/>
          <w:szCs w:val="18"/>
        </w:rPr>
        <w:t>是对生物进化全面认识的补充与发展。</w:t>
      </w:r>
    </w:p>
    <w:p>
      <w:pPr>
        <w:spacing w:afterLines="50" w:line="400" w:lineRule="exact"/>
        <w:rPr>
          <w:rFonts w:hint="eastAsia" w:eastAsia="黑体"/>
          <w:b/>
          <w:bCs/>
          <w:sz w:val="28"/>
          <w:szCs w:val="28"/>
        </w:rPr>
      </w:pPr>
    </w:p>
    <w:p>
      <w:pPr>
        <w:spacing w:afterLines="50" w:line="400" w:lineRule="exact"/>
        <w:rPr>
          <w:rFonts w:hint="eastAsia" w:eastAsia="黑体"/>
          <w:b/>
          <w:bCs/>
          <w:sz w:val="28"/>
          <w:szCs w:val="28"/>
        </w:rPr>
      </w:pPr>
      <w:r>
        <w:rPr>
          <w:rFonts w:eastAsia="黑体"/>
          <w:b/>
          <w:bCs/>
          <w:sz w:val="28"/>
          <w:szCs w:val="28"/>
        </w:rPr>
        <w:t>四、考试题型及样卷</w:t>
      </w:r>
    </w:p>
    <w:p>
      <w:pPr>
        <w:spacing w:line="360" w:lineRule="auto"/>
        <w:ind w:firstLine="480" w:firstLineChars="200"/>
        <w:rPr>
          <w:sz w:val="24"/>
        </w:rPr>
      </w:pPr>
      <w:r>
        <w:rPr>
          <w:sz w:val="24"/>
        </w:rPr>
        <w:t>1</w:t>
      </w:r>
      <w:r>
        <w:rPr>
          <w:rFonts w:hAnsi="宋体"/>
          <w:sz w:val="24"/>
        </w:rPr>
        <w:t>、试卷题型及比例</w:t>
      </w:r>
    </w:p>
    <w:p>
      <w:pPr>
        <w:spacing w:line="360" w:lineRule="auto"/>
        <w:ind w:firstLine="960" w:firstLineChars="400"/>
        <w:rPr>
          <w:sz w:val="24"/>
        </w:rPr>
      </w:pPr>
      <w:r>
        <w:rPr>
          <w:rFonts w:hAnsi="宋体"/>
          <w:sz w:val="24"/>
        </w:rPr>
        <w:t>选择题</w:t>
      </w:r>
      <w:r>
        <w:rPr>
          <w:sz w:val="24"/>
        </w:rPr>
        <w:t>10%</w:t>
      </w:r>
      <w:r>
        <w:rPr>
          <w:rFonts w:hAnsi="宋体"/>
          <w:bCs/>
          <w:sz w:val="24"/>
        </w:rPr>
        <w:t>（每个选择题</w:t>
      </w:r>
      <w:r>
        <w:rPr>
          <w:bCs/>
          <w:sz w:val="24"/>
        </w:rPr>
        <w:t>1</w:t>
      </w:r>
      <w:r>
        <w:rPr>
          <w:rFonts w:hAnsi="宋体"/>
          <w:bCs/>
          <w:sz w:val="24"/>
        </w:rPr>
        <w:t>分，</w:t>
      </w:r>
      <w:r>
        <w:rPr>
          <w:bCs/>
          <w:sz w:val="24"/>
        </w:rPr>
        <w:t>10</w:t>
      </w:r>
      <w:r>
        <w:rPr>
          <w:rFonts w:hAnsi="宋体"/>
          <w:bCs/>
          <w:sz w:val="24"/>
        </w:rPr>
        <w:t>个选择题，共</w:t>
      </w:r>
      <w:r>
        <w:rPr>
          <w:bCs/>
          <w:sz w:val="24"/>
        </w:rPr>
        <w:t>10</w:t>
      </w:r>
      <w:r>
        <w:rPr>
          <w:rFonts w:hAnsi="宋体"/>
          <w:bCs/>
          <w:sz w:val="24"/>
        </w:rPr>
        <w:t>分）</w:t>
      </w:r>
    </w:p>
    <w:p>
      <w:pPr>
        <w:spacing w:line="360" w:lineRule="auto"/>
        <w:ind w:firstLine="960" w:firstLineChars="400"/>
        <w:rPr>
          <w:sz w:val="24"/>
        </w:rPr>
      </w:pPr>
      <w:r>
        <w:rPr>
          <w:rFonts w:hAnsi="宋体"/>
          <w:sz w:val="24"/>
        </w:rPr>
        <w:t>填空题</w:t>
      </w:r>
      <w:r>
        <w:rPr>
          <w:sz w:val="24"/>
        </w:rPr>
        <w:t>40%</w:t>
      </w:r>
      <w:r>
        <w:rPr>
          <w:rFonts w:hAnsi="宋体"/>
          <w:bCs/>
          <w:sz w:val="24"/>
        </w:rPr>
        <w:t>（每个填空</w:t>
      </w:r>
      <w:r>
        <w:rPr>
          <w:bCs/>
          <w:sz w:val="24"/>
        </w:rPr>
        <w:t>2</w:t>
      </w:r>
      <w:r>
        <w:rPr>
          <w:rFonts w:hAnsi="宋体"/>
          <w:bCs/>
          <w:sz w:val="24"/>
        </w:rPr>
        <w:t>分，</w:t>
      </w:r>
      <w:r>
        <w:rPr>
          <w:bCs/>
          <w:sz w:val="24"/>
        </w:rPr>
        <w:t>20</w:t>
      </w:r>
      <w:r>
        <w:rPr>
          <w:rFonts w:hAnsi="宋体"/>
          <w:bCs/>
          <w:sz w:val="24"/>
        </w:rPr>
        <w:t>个填空，共</w:t>
      </w:r>
      <w:r>
        <w:rPr>
          <w:bCs/>
          <w:sz w:val="24"/>
        </w:rPr>
        <w:t>40</w:t>
      </w:r>
      <w:r>
        <w:rPr>
          <w:rFonts w:hAnsi="宋体"/>
          <w:bCs/>
          <w:sz w:val="24"/>
        </w:rPr>
        <w:t>分）</w:t>
      </w:r>
    </w:p>
    <w:p>
      <w:pPr>
        <w:spacing w:line="360" w:lineRule="auto"/>
        <w:ind w:firstLine="960" w:firstLineChars="400"/>
        <w:rPr>
          <w:sz w:val="24"/>
        </w:rPr>
      </w:pPr>
      <w:r>
        <w:rPr>
          <w:rFonts w:hAnsi="宋体"/>
          <w:sz w:val="24"/>
        </w:rPr>
        <w:t>名词解释</w:t>
      </w:r>
      <w:r>
        <w:rPr>
          <w:sz w:val="24"/>
        </w:rPr>
        <w:t>20%</w:t>
      </w:r>
      <w:r>
        <w:rPr>
          <w:rFonts w:hAnsi="宋体"/>
          <w:sz w:val="24"/>
        </w:rPr>
        <w:t>（</w:t>
      </w:r>
      <w:r>
        <w:rPr>
          <w:rFonts w:hAnsi="宋体"/>
          <w:bCs/>
          <w:sz w:val="24"/>
        </w:rPr>
        <w:t>每个名词</w:t>
      </w:r>
      <w:r>
        <w:rPr>
          <w:bCs/>
          <w:sz w:val="24"/>
        </w:rPr>
        <w:t>4</w:t>
      </w:r>
      <w:r>
        <w:rPr>
          <w:rFonts w:hAnsi="宋体"/>
          <w:bCs/>
          <w:sz w:val="24"/>
        </w:rPr>
        <w:t>分，</w:t>
      </w:r>
      <w:r>
        <w:rPr>
          <w:bCs/>
          <w:sz w:val="24"/>
        </w:rPr>
        <w:t>5</w:t>
      </w:r>
      <w:r>
        <w:rPr>
          <w:rFonts w:hAnsi="宋体"/>
          <w:bCs/>
          <w:sz w:val="24"/>
        </w:rPr>
        <w:t>个名词，共</w:t>
      </w:r>
      <w:r>
        <w:rPr>
          <w:bCs/>
          <w:sz w:val="24"/>
        </w:rPr>
        <w:t>20</w:t>
      </w:r>
      <w:r>
        <w:rPr>
          <w:rFonts w:hAnsi="宋体"/>
          <w:bCs/>
          <w:sz w:val="24"/>
        </w:rPr>
        <w:t>分）</w:t>
      </w:r>
    </w:p>
    <w:p>
      <w:pPr>
        <w:spacing w:line="360" w:lineRule="auto"/>
        <w:ind w:firstLine="960" w:firstLineChars="400"/>
        <w:rPr>
          <w:sz w:val="24"/>
        </w:rPr>
      </w:pPr>
      <w:r>
        <w:rPr>
          <w:rFonts w:hAnsi="宋体"/>
          <w:sz w:val="24"/>
        </w:rPr>
        <w:t>问答题</w:t>
      </w:r>
      <w:r>
        <w:rPr>
          <w:sz w:val="24"/>
        </w:rPr>
        <w:t>30%</w:t>
      </w:r>
      <w:r>
        <w:rPr>
          <w:rFonts w:hAnsi="宋体"/>
          <w:sz w:val="24"/>
        </w:rPr>
        <w:t>（</w:t>
      </w:r>
      <w:r>
        <w:rPr>
          <w:rFonts w:hAnsi="宋体"/>
          <w:bCs/>
          <w:sz w:val="24"/>
        </w:rPr>
        <w:t>每个问答题</w:t>
      </w:r>
      <w:r>
        <w:rPr>
          <w:bCs/>
          <w:sz w:val="24"/>
        </w:rPr>
        <w:t>10</w:t>
      </w:r>
      <w:r>
        <w:rPr>
          <w:rFonts w:hAnsi="宋体"/>
          <w:bCs/>
          <w:sz w:val="24"/>
        </w:rPr>
        <w:t>分，</w:t>
      </w:r>
      <w:r>
        <w:rPr>
          <w:bCs/>
          <w:sz w:val="24"/>
        </w:rPr>
        <w:t>3</w:t>
      </w:r>
      <w:r>
        <w:rPr>
          <w:rFonts w:hAnsi="宋体"/>
          <w:bCs/>
          <w:sz w:val="24"/>
        </w:rPr>
        <w:t>个问答题，共</w:t>
      </w:r>
      <w:r>
        <w:rPr>
          <w:bCs/>
          <w:sz w:val="24"/>
        </w:rPr>
        <w:t>30</w:t>
      </w:r>
      <w:r>
        <w:rPr>
          <w:rFonts w:hAnsi="宋体"/>
          <w:bCs/>
          <w:sz w:val="24"/>
        </w:rPr>
        <w:t>分）</w:t>
      </w:r>
    </w:p>
    <w:p>
      <w:pPr>
        <w:spacing w:line="360" w:lineRule="auto"/>
        <w:ind w:firstLine="480" w:firstLineChars="200"/>
        <w:rPr>
          <w:sz w:val="24"/>
        </w:rPr>
      </w:pPr>
      <w:r>
        <w:rPr>
          <w:sz w:val="24"/>
        </w:rPr>
        <w:t>2</w:t>
      </w:r>
      <w:r>
        <w:rPr>
          <w:rFonts w:hAnsi="宋体"/>
          <w:sz w:val="24"/>
        </w:rPr>
        <w:t>、试题难易比例</w:t>
      </w:r>
    </w:p>
    <w:p>
      <w:pPr>
        <w:spacing w:line="360" w:lineRule="auto"/>
        <w:ind w:firstLine="960" w:firstLineChars="400"/>
        <w:rPr>
          <w:sz w:val="24"/>
        </w:rPr>
      </w:pPr>
      <w:r>
        <w:rPr>
          <w:rFonts w:hAnsi="宋体"/>
          <w:sz w:val="24"/>
        </w:rPr>
        <w:t>容易题</w:t>
      </w:r>
      <w:r>
        <w:rPr>
          <w:sz w:val="24"/>
        </w:rPr>
        <w:t xml:space="preserve">  </w:t>
      </w:r>
      <w:r>
        <w:rPr>
          <w:rFonts w:hAnsi="宋体"/>
          <w:sz w:val="24"/>
        </w:rPr>
        <w:t>约</w:t>
      </w:r>
      <w:r>
        <w:rPr>
          <w:sz w:val="24"/>
        </w:rPr>
        <w:t>40%</w:t>
      </w:r>
      <w:r>
        <w:rPr>
          <w:rFonts w:hint="eastAsia"/>
          <w:sz w:val="24"/>
        </w:rPr>
        <w:t xml:space="preserve">；    </w:t>
      </w:r>
      <w:r>
        <w:rPr>
          <w:rFonts w:hAnsi="宋体"/>
          <w:sz w:val="24"/>
        </w:rPr>
        <w:t>中等难度题</w:t>
      </w:r>
      <w:r>
        <w:rPr>
          <w:sz w:val="24"/>
        </w:rPr>
        <w:t xml:space="preserve">  </w:t>
      </w:r>
      <w:r>
        <w:rPr>
          <w:rFonts w:hAnsi="宋体"/>
          <w:sz w:val="24"/>
        </w:rPr>
        <w:t>约</w:t>
      </w:r>
      <w:r>
        <w:rPr>
          <w:sz w:val="24"/>
        </w:rPr>
        <w:t>40%</w:t>
      </w:r>
      <w:r>
        <w:rPr>
          <w:rFonts w:hint="eastAsia"/>
          <w:sz w:val="24"/>
        </w:rPr>
        <w:t xml:space="preserve">；    </w:t>
      </w:r>
      <w:r>
        <w:rPr>
          <w:rFonts w:hAnsi="宋体"/>
          <w:sz w:val="24"/>
        </w:rPr>
        <w:t>较难题</w:t>
      </w:r>
      <w:r>
        <w:rPr>
          <w:sz w:val="24"/>
        </w:rPr>
        <w:t xml:space="preserve">  </w:t>
      </w:r>
      <w:r>
        <w:rPr>
          <w:rFonts w:hAnsi="宋体"/>
          <w:sz w:val="24"/>
        </w:rPr>
        <w:t>约</w:t>
      </w:r>
      <w:r>
        <w:rPr>
          <w:sz w:val="24"/>
        </w:rPr>
        <w:t>20%</w:t>
      </w:r>
      <w:r>
        <w:rPr>
          <w:rFonts w:hint="eastAsia"/>
          <w:sz w:val="24"/>
        </w:rPr>
        <w:t>。</w:t>
      </w:r>
    </w:p>
    <w:p>
      <w:pPr>
        <w:spacing w:line="360" w:lineRule="auto"/>
        <w:ind w:firstLine="480" w:firstLineChars="200"/>
        <w:rPr>
          <w:sz w:val="24"/>
        </w:rPr>
      </w:pPr>
      <w:r>
        <w:rPr>
          <w:sz w:val="24"/>
        </w:rPr>
        <w:t>3</w:t>
      </w:r>
      <w:r>
        <w:rPr>
          <w:rFonts w:hAnsi="宋体"/>
          <w:sz w:val="24"/>
        </w:rPr>
        <w:t>、考试方式：开卷，笔试</w:t>
      </w:r>
    </w:p>
    <w:p>
      <w:pPr>
        <w:spacing w:line="360" w:lineRule="auto"/>
        <w:ind w:firstLine="480" w:firstLineChars="200"/>
        <w:rPr>
          <w:sz w:val="24"/>
        </w:rPr>
      </w:pPr>
      <w:r>
        <w:rPr>
          <w:sz w:val="24"/>
        </w:rPr>
        <w:t>4</w:t>
      </w:r>
      <w:r>
        <w:rPr>
          <w:rFonts w:hAnsi="宋体"/>
          <w:sz w:val="24"/>
        </w:rPr>
        <w:t>、考试时间：</w:t>
      </w:r>
      <w:r>
        <w:rPr>
          <w:sz w:val="24"/>
        </w:rPr>
        <w:t>1</w:t>
      </w:r>
      <w:r>
        <w:rPr>
          <w:rFonts w:hint="eastAsia"/>
          <w:sz w:val="24"/>
        </w:rPr>
        <w:t>0</w:t>
      </w:r>
      <w:r>
        <w:rPr>
          <w:sz w:val="24"/>
        </w:rPr>
        <w:t>0</w:t>
      </w:r>
      <w:r>
        <w:rPr>
          <w:rFonts w:hAnsi="宋体"/>
          <w:sz w:val="24"/>
        </w:rPr>
        <w:t>分钟</w:t>
      </w:r>
    </w:p>
    <w:p>
      <w:pPr>
        <w:spacing w:line="360" w:lineRule="auto"/>
        <w:ind w:firstLine="354" w:firstLineChars="147"/>
        <w:rPr>
          <w:rFonts w:hint="eastAsia" w:hAnsi="宋体"/>
          <w:b/>
          <w:bCs/>
          <w:sz w:val="24"/>
        </w:rPr>
      </w:pPr>
    </w:p>
    <w:p>
      <w:pPr>
        <w:spacing w:line="360" w:lineRule="auto"/>
        <w:ind w:firstLine="354" w:firstLineChars="147"/>
        <w:rPr>
          <w:b/>
          <w:bCs/>
          <w:sz w:val="24"/>
        </w:rPr>
      </w:pPr>
      <w:r>
        <w:rPr>
          <w:rFonts w:hAnsi="宋体"/>
          <w:b/>
          <w:bCs/>
          <w:sz w:val="24"/>
        </w:rPr>
        <w:t>样卷例题</w:t>
      </w:r>
    </w:p>
    <w:p>
      <w:pPr>
        <w:jc w:val="center"/>
        <w:rPr>
          <w:rFonts w:hint="eastAsia" w:ascii="黑体" w:eastAsia="黑体"/>
          <w:sz w:val="30"/>
          <w:szCs w:val="30"/>
          <w:u w:val="single"/>
        </w:rPr>
      </w:pPr>
      <w:r>
        <w:rPr>
          <w:rFonts w:hint="eastAsia" w:ascii="黑体" w:eastAsia="黑体"/>
          <w:sz w:val="30"/>
          <w:szCs w:val="30"/>
        </w:rPr>
        <w:t>福建师范大学20</w:t>
      </w:r>
      <w:r>
        <w:rPr>
          <w:rFonts w:hint="eastAsia" w:ascii="黑体" w:eastAsia="黑体"/>
          <w:sz w:val="30"/>
          <w:szCs w:val="30"/>
          <w:lang w:val="en-US" w:eastAsia="zh-CN"/>
        </w:rPr>
        <w:t xml:space="preserve">    </w:t>
      </w:r>
      <w:bookmarkStart w:id="1" w:name="_GoBack"/>
      <w:bookmarkEnd w:id="1"/>
      <w:r>
        <w:rPr>
          <w:rFonts w:hint="eastAsia" w:ascii="黑体" w:eastAsia="黑体"/>
          <w:sz w:val="30"/>
          <w:szCs w:val="30"/>
        </w:rPr>
        <w:t>年成人学士学位考试题目卷</w:t>
      </w:r>
    </w:p>
    <w:p>
      <w:pPr>
        <w:spacing w:beforeLines="50" w:afterLines="50" w:line="400" w:lineRule="exact"/>
        <w:jc w:val="center"/>
        <w:rPr>
          <w:rFonts w:hint="eastAsia" w:ascii="楷体_GB2312" w:hAnsi="华文中宋" w:eastAsia="楷体_GB2312"/>
          <w:b/>
          <w:sz w:val="30"/>
          <w:szCs w:val="30"/>
        </w:rPr>
      </w:pPr>
      <w:r>
        <w:rPr>
          <w:rFonts w:hint="eastAsia" w:ascii="楷体_GB2312" w:hAnsi="华文中宋" w:eastAsia="楷体_GB2312"/>
          <w:b/>
          <w:sz w:val="30"/>
          <w:szCs w:val="30"/>
        </w:rPr>
        <w:t>《进化生物学》</w:t>
      </w:r>
      <w:r>
        <w:rPr>
          <w:rFonts w:hint="eastAsia" w:ascii="楷体_GB2312" w:eastAsia="楷体_GB2312"/>
          <w:b/>
          <w:sz w:val="30"/>
          <w:szCs w:val="30"/>
        </w:rPr>
        <w:t>A/B</w:t>
      </w:r>
      <w:r>
        <w:rPr>
          <w:rFonts w:ascii="楷体_GB2312" w:hAnsi="华文中宋" w:eastAsia="楷体_GB2312"/>
          <w:b/>
          <w:sz w:val="30"/>
          <w:szCs w:val="30"/>
        </w:rPr>
        <w:t>卷</w:t>
      </w:r>
      <w:r>
        <w:rPr>
          <w:rFonts w:hint="eastAsia" w:ascii="楷体_GB2312" w:hAnsi="华文中宋" w:eastAsia="楷体_GB2312"/>
          <w:b/>
          <w:sz w:val="30"/>
          <w:szCs w:val="30"/>
        </w:rPr>
        <w:t xml:space="preserve">    开卷</w:t>
      </w:r>
    </w:p>
    <w:p>
      <w:pPr>
        <w:spacing w:line="400" w:lineRule="exact"/>
        <w:ind w:firstLine="525" w:firstLineChars="250"/>
        <w:rPr>
          <w:rFonts w:hint="eastAsia"/>
          <w:sz w:val="18"/>
          <w:szCs w:val="18"/>
          <w:u w:val="single"/>
        </w:rPr>
      </w:pPr>
      <w:r>
        <w:rPr>
          <w:rFonts w:hint="eastAsia"/>
        </w:rPr>
        <w:t>教学中心</w:t>
      </w:r>
      <w:r>
        <w:rPr>
          <w:u w:val="single"/>
        </w:rPr>
        <w:t xml:space="preserve">          </w:t>
      </w:r>
      <w:r>
        <w:rPr>
          <w:rFonts w:hint="eastAsia"/>
        </w:rPr>
        <w:t>专业</w:t>
      </w:r>
      <w:r>
        <w:rPr>
          <w:u w:val="single"/>
        </w:rPr>
        <w:t xml:space="preserve">           </w:t>
      </w:r>
      <w:r>
        <w:rPr>
          <w:rFonts w:hint="eastAsia"/>
        </w:rPr>
        <w:t>学号</w:t>
      </w:r>
      <w:r>
        <w:rPr>
          <w:u w:val="single"/>
        </w:rPr>
        <w:t xml:space="preserve">   </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姓名</w:t>
      </w:r>
      <w:r>
        <w:rPr>
          <w:u w:val="single"/>
        </w:rPr>
        <w:t xml:space="preserve">     </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成绩</w:t>
      </w:r>
      <w:r>
        <w:rPr>
          <w:u w:val="single"/>
        </w:rPr>
        <w:t xml:space="preserve">   </w:t>
      </w:r>
      <w:r>
        <w:rPr>
          <w:rFonts w:hint="eastAsia"/>
          <w:u w:val="single"/>
        </w:rPr>
        <w:t xml:space="preserve">      </w:t>
      </w:r>
    </w:p>
    <w:p>
      <w:pPr>
        <w:spacing w:line="360" w:lineRule="auto"/>
        <w:rPr>
          <w:sz w:val="24"/>
        </w:rPr>
      </w:pPr>
    </w:p>
    <w:p>
      <w:pPr>
        <w:spacing w:line="360" w:lineRule="auto"/>
        <w:rPr>
          <w:b/>
          <w:bCs/>
          <w:sz w:val="24"/>
        </w:rPr>
      </w:pPr>
      <w:r>
        <w:rPr>
          <w:rFonts w:hAnsi="宋体"/>
          <w:b/>
          <w:bCs/>
          <w:sz w:val="24"/>
        </w:rPr>
        <w:t>一、选择题（每个选择题</w:t>
      </w:r>
      <w:r>
        <w:rPr>
          <w:b/>
          <w:bCs/>
          <w:sz w:val="24"/>
        </w:rPr>
        <w:t>1</w:t>
      </w:r>
      <w:r>
        <w:rPr>
          <w:rFonts w:hAnsi="宋体"/>
          <w:b/>
          <w:bCs/>
          <w:sz w:val="24"/>
        </w:rPr>
        <w:t>分，</w:t>
      </w:r>
      <w:r>
        <w:rPr>
          <w:b/>
          <w:bCs/>
          <w:sz w:val="24"/>
        </w:rPr>
        <w:t>10</w:t>
      </w:r>
      <w:r>
        <w:rPr>
          <w:rFonts w:hAnsi="宋体"/>
          <w:b/>
          <w:bCs/>
          <w:sz w:val="24"/>
        </w:rPr>
        <w:t>个选择题，共</w:t>
      </w:r>
      <w:r>
        <w:rPr>
          <w:b/>
          <w:bCs/>
          <w:sz w:val="24"/>
        </w:rPr>
        <w:t>10</w:t>
      </w:r>
      <w:r>
        <w:rPr>
          <w:rFonts w:hAnsi="宋体"/>
          <w:b/>
          <w:bCs/>
          <w:sz w:val="24"/>
        </w:rPr>
        <w:t>分）</w:t>
      </w:r>
    </w:p>
    <w:p>
      <w:pPr>
        <w:adjustRightInd w:val="0"/>
        <w:snapToGrid w:val="0"/>
        <w:spacing w:line="360" w:lineRule="auto"/>
        <w:ind w:firstLine="480" w:firstLineChars="200"/>
        <w:rPr>
          <w:sz w:val="24"/>
        </w:rPr>
      </w:pPr>
      <w:r>
        <w:rPr>
          <w:sz w:val="24"/>
        </w:rPr>
        <w:t>1、达尔文的《物种起源》发表于哪一年？</w:t>
      </w:r>
    </w:p>
    <w:p>
      <w:pPr>
        <w:adjustRightInd w:val="0"/>
        <w:snapToGrid w:val="0"/>
        <w:spacing w:line="360" w:lineRule="auto"/>
        <w:ind w:firstLine="480" w:firstLineChars="200"/>
        <w:rPr>
          <w:sz w:val="24"/>
        </w:rPr>
      </w:pPr>
      <w:r>
        <w:rPr>
          <w:sz w:val="24"/>
        </w:rPr>
        <w:t>A．1859；B．1858；C．1959；D．1958</w:t>
      </w:r>
    </w:p>
    <w:p>
      <w:pPr>
        <w:adjustRightInd w:val="0"/>
        <w:snapToGrid w:val="0"/>
        <w:spacing w:line="360" w:lineRule="auto"/>
        <w:ind w:firstLine="480" w:firstLineChars="200"/>
        <w:rPr>
          <w:rFonts w:hint="eastAsia"/>
          <w:sz w:val="24"/>
        </w:rPr>
      </w:pPr>
      <w:r>
        <w:rPr>
          <w:rFonts w:hint="eastAsia"/>
          <w:sz w:val="24"/>
        </w:rPr>
        <w:t>……</w:t>
      </w:r>
    </w:p>
    <w:p>
      <w:pPr>
        <w:adjustRightInd w:val="0"/>
        <w:snapToGrid w:val="0"/>
        <w:spacing w:line="360" w:lineRule="auto"/>
        <w:rPr>
          <w:b/>
          <w:bCs/>
          <w:sz w:val="24"/>
        </w:rPr>
      </w:pPr>
      <w:r>
        <w:rPr>
          <w:rFonts w:hAnsi="宋体"/>
          <w:b/>
          <w:bCs/>
          <w:sz w:val="24"/>
        </w:rPr>
        <w:t>二、填空题（每个填空</w:t>
      </w:r>
      <w:r>
        <w:rPr>
          <w:b/>
          <w:bCs/>
          <w:sz w:val="24"/>
        </w:rPr>
        <w:t>2</w:t>
      </w:r>
      <w:r>
        <w:rPr>
          <w:rFonts w:hAnsi="宋体"/>
          <w:b/>
          <w:bCs/>
          <w:sz w:val="24"/>
        </w:rPr>
        <w:t>分，</w:t>
      </w:r>
      <w:r>
        <w:rPr>
          <w:b/>
          <w:bCs/>
          <w:sz w:val="24"/>
        </w:rPr>
        <w:t>20</w:t>
      </w:r>
      <w:r>
        <w:rPr>
          <w:rFonts w:hAnsi="宋体"/>
          <w:b/>
          <w:bCs/>
          <w:sz w:val="24"/>
        </w:rPr>
        <w:t>个填空，共</w:t>
      </w:r>
      <w:r>
        <w:rPr>
          <w:b/>
          <w:bCs/>
          <w:sz w:val="24"/>
        </w:rPr>
        <w:t>40</w:t>
      </w:r>
      <w:r>
        <w:rPr>
          <w:rFonts w:hAnsi="宋体"/>
          <w:b/>
          <w:bCs/>
          <w:sz w:val="24"/>
        </w:rPr>
        <w:t>分）</w:t>
      </w:r>
    </w:p>
    <w:p>
      <w:pPr>
        <w:adjustRightInd w:val="0"/>
        <w:snapToGrid w:val="0"/>
        <w:spacing w:line="360" w:lineRule="auto"/>
        <w:ind w:firstLine="480" w:firstLineChars="200"/>
        <w:rPr>
          <w:sz w:val="24"/>
        </w:rPr>
      </w:pPr>
      <w:r>
        <w:rPr>
          <w:sz w:val="24"/>
        </w:rPr>
        <w:t>1、细胞起源的第一阶段是_________，其主要标志是____________________。</w:t>
      </w:r>
    </w:p>
    <w:p>
      <w:pPr>
        <w:adjustRightInd w:val="0"/>
        <w:snapToGrid w:val="0"/>
        <w:spacing w:line="360" w:lineRule="auto"/>
        <w:ind w:firstLine="480" w:firstLineChars="200"/>
        <w:rPr>
          <w:rFonts w:hint="eastAsia"/>
          <w:sz w:val="24"/>
        </w:rPr>
      </w:pPr>
      <w:r>
        <w:rPr>
          <w:rFonts w:hint="eastAsia"/>
          <w:sz w:val="24"/>
        </w:rPr>
        <w:t>……</w:t>
      </w:r>
    </w:p>
    <w:p>
      <w:pPr>
        <w:spacing w:line="360" w:lineRule="auto"/>
        <w:rPr>
          <w:b/>
          <w:bCs/>
          <w:sz w:val="24"/>
        </w:rPr>
      </w:pPr>
      <w:r>
        <w:rPr>
          <w:rFonts w:hAnsi="宋体"/>
          <w:b/>
          <w:bCs/>
          <w:sz w:val="24"/>
        </w:rPr>
        <w:t>三、名词解释（每个名词</w:t>
      </w:r>
      <w:r>
        <w:rPr>
          <w:b/>
          <w:bCs/>
          <w:sz w:val="24"/>
        </w:rPr>
        <w:t>4</w:t>
      </w:r>
      <w:r>
        <w:rPr>
          <w:rFonts w:hAnsi="宋体"/>
          <w:b/>
          <w:bCs/>
          <w:sz w:val="24"/>
        </w:rPr>
        <w:t>分，</w:t>
      </w:r>
      <w:r>
        <w:rPr>
          <w:b/>
          <w:bCs/>
          <w:sz w:val="24"/>
        </w:rPr>
        <w:t>5</w:t>
      </w:r>
      <w:r>
        <w:rPr>
          <w:rFonts w:hAnsi="宋体"/>
          <w:b/>
          <w:bCs/>
          <w:sz w:val="24"/>
        </w:rPr>
        <w:t>个名词，共</w:t>
      </w:r>
      <w:r>
        <w:rPr>
          <w:b/>
          <w:bCs/>
          <w:sz w:val="24"/>
        </w:rPr>
        <w:t>20</w:t>
      </w:r>
      <w:r>
        <w:rPr>
          <w:rFonts w:hAnsi="宋体"/>
          <w:b/>
          <w:bCs/>
          <w:sz w:val="24"/>
        </w:rPr>
        <w:t>分）</w:t>
      </w:r>
    </w:p>
    <w:p>
      <w:pPr>
        <w:adjustRightInd w:val="0"/>
        <w:snapToGrid w:val="0"/>
        <w:spacing w:line="360" w:lineRule="auto"/>
        <w:ind w:firstLine="480" w:firstLineChars="200"/>
        <w:rPr>
          <w:rFonts w:hint="eastAsia"/>
          <w:sz w:val="24"/>
        </w:rPr>
      </w:pPr>
      <w:r>
        <w:rPr>
          <w:sz w:val="24"/>
        </w:rPr>
        <w:t>1、生物进化；</w:t>
      </w:r>
    </w:p>
    <w:p>
      <w:pPr>
        <w:adjustRightInd w:val="0"/>
        <w:snapToGrid w:val="0"/>
        <w:spacing w:line="360" w:lineRule="auto"/>
        <w:ind w:firstLine="480" w:firstLineChars="200"/>
        <w:rPr>
          <w:rFonts w:hint="eastAsia"/>
          <w:sz w:val="24"/>
        </w:rPr>
      </w:pPr>
      <w:r>
        <w:rPr>
          <w:rFonts w:hint="eastAsia"/>
          <w:sz w:val="24"/>
        </w:rPr>
        <w:t>……</w:t>
      </w:r>
    </w:p>
    <w:p>
      <w:pPr>
        <w:spacing w:line="360" w:lineRule="auto"/>
        <w:rPr>
          <w:b/>
          <w:bCs/>
          <w:sz w:val="24"/>
        </w:rPr>
      </w:pPr>
      <w:r>
        <w:rPr>
          <w:rFonts w:hAnsi="宋体"/>
          <w:b/>
          <w:bCs/>
          <w:sz w:val="24"/>
        </w:rPr>
        <w:t>四、问答题（每个问答题</w:t>
      </w:r>
      <w:r>
        <w:rPr>
          <w:b/>
          <w:bCs/>
          <w:sz w:val="24"/>
        </w:rPr>
        <w:t>10</w:t>
      </w:r>
      <w:r>
        <w:rPr>
          <w:rFonts w:hAnsi="宋体"/>
          <w:b/>
          <w:bCs/>
          <w:sz w:val="24"/>
        </w:rPr>
        <w:t>分，</w:t>
      </w:r>
      <w:r>
        <w:rPr>
          <w:b/>
          <w:bCs/>
          <w:sz w:val="24"/>
        </w:rPr>
        <w:t>3</w:t>
      </w:r>
      <w:r>
        <w:rPr>
          <w:rFonts w:hAnsi="宋体"/>
          <w:b/>
          <w:bCs/>
          <w:sz w:val="24"/>
        </w:rPr>
        <w:t>个问答题，共</w:t>
      </w:r>
      <w:r>
        <w:rPr>
          <w:b/>
          <w:bCs/>
          <w:sz w:val="24"/>
        </w:rPr>
        <w:t>30</w:t>
      </w:r>
      <w:r>
        <w:rPr>
          <w:rFonts w:hAnsi="宋体"/>
          <w:b/>
          <w:bCs/>
          <w:sz w:val="24"/>
        </w:rPr>
        <w:t>分</w:t>
      </w:r>
      <w:r>
        <w:rPr>
          <w:rFonts w:hint="eastAsia"/>
          <w:b/>
          <w:bCs/>
          <w:sz w:val="24"/>
        </w:rPr>
        <w:t>。</w:t>
      </w:r>
      <w:r>
        <w:rPr>
          <w:b/>
          <w:bCs/>
          <w:sz w:val="24"/>
        </w:rPr>
        <w:t>备注：要答出要点，方可得分</w:t>
      </w:r>
      <w:r>
        <w:rPr>
          <w:rFonts w:hAnsi="宋体"/>
          <w:b/>
          <w:bCs/>
          <w:sz w:val="24"/>
        </w:rPr>
        <w:t>）</w:t>
      </w:r>
    </w:p>
    <w:p>
      <w:pPr>
        <w:spacing w:line="360" w:lineRule="auto"/>
        <w:ind w:firstLine="480" w:firstLineChars="200"/>
        <w:rPr>
          <w:sz w:val="24"/>
        </w:rPr>
      </w:pPr>
      <w:r>
        <w:rPr>
          <w:sz w:val="24"/>
        </w:rPr>
        <w:t>1、真核细胞起源的意义何在？</w:t>
      </w:r>
    </w:p>
    <w:p>
      <w:pPr>
        <w:spacing w:line="360" w:lineRule="auto"/>
        <w:ind w:firstLine="480" w:firstLineChars="200"/>
        <w:rPr>
          <w:rFonts w:hint="eastAsia"/>
          <w:sz w:val="24"/>
        </w:rPr>
      </w:pPr>
      <w:r>
        <w:rPr>
          <w:rFonts w:hint="eastAsia"/>
          <w:sz w:val="24"/>
        </w:rPr>
        <w:t>……</w:t>
      </w:r>
    </w:p>
    <w:p>
      <w:pPr>
        <w:rPr>
          <w:rFonts w:hint="eastAsia"/>
          <w:sz w:val="24"/>
        </w:rPr>
      </w:pPr>
      <w:r>
        <w:rPr>
          <w:rFonts w:hint="eastAsia"/>
          <w:b/>
          <w:bCs/>
          <w:color w:val="0000FF"/>
          <w:sz w:val="24"/>
        </w:rPr>
        <w:t>(注：以上试卷样式仅供参考，在特殊情况下，试卷题型、各题分值比例可能略有变动，最终以卷面题型及实际分值为准！）</w:t>
      </w:r>
    </w:p>
    <w:p>
      <w:pPr>
        <w:spacing w:line="360" w:lineRule="auto"/>
        <w:ind w:firstLine="420" w:firstLineChars="200"/>
        <w:jc w:val="left"/>
      </w:pPr>
    </w:p>
    <w:p/>
    <w:sectPr>
      <w:headerReference r:id="rId3" w:type="default"/>
      <w:footerReference r:id="rId4" w:type="default"/>
      <w:footerReference r:id="rId5"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hNGJiMWVmZTg4ZjFhYWZhYWFiMzBkODkwYWRkZmUifQ=="/>
  </w:docVars>
  <w:rsids>
    <w:rsidRoot w:val="00000000"/>
    <w:rsid w:val="790C4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2023-07-19T07:06:25Z</dcterms:created>
  <dc:creator>ASUS</dc:creator>
  <cp:lastModifiedBy>小林哥</cp:lastModifiedBy>
  <dcterms:modified xsi:type="dcterms:W3CDTF">2023-07-19T07:07:10Z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3A716A86FF614C3389CECB706F5AFA05_12</vt:lpwstr>
  </property>
</Properties>
</file>