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color w:val="333333"/>
          <w:lang w:val="en-US" w:eastAsia="zh-CN"/>
        </w:rPr>
      </w:pPr>
      <w:r>
        <w:rPr>
          <w:rFonts w:hint="eastAsia" w:ascii="黑体" w:eastAsia="黑体"/>
          <w:b/>
          <w:bCs/>
          <w:color w:val="333333"/>
          <w:lang w:val="en-US" w:eastAsia="zh-CN"/>
        </w:rPr>
        <w:t>《马克思主义政治经济学概论》课程考试大纲</w:t>
      </w:r>
    </w:p>
    <w:p>
      <w:pPr>
        <w:jc w:val="center"/>
        <w:rPr>
          <w:rFonts w:hint="eastAsia" w:ascii="黑体" w:eastAsia="黑体"/>
          <w:b/>
          <w:bCs/>
          <w:color w:val="333333"/>
          <w:lang w:val="en-US" w:eastAsia="zh-CN"/>
        </w:rPr>
      </w:pPr>
    </w:p>
    <w:p>
      <w:pPr>
        <w:ind w:right="41" w:firstLine="42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高等教育自学考试是对自学者进行的以学历教育为主的国家考试，是个人自学、社会助学和国家考试相结合的高等教育形式。按照自学考试课程命题的有关规定，制定本</w:t>
      </w:r>
      <w:r>
        <w:rPr>
          <w:rFonts w:hint="eastAsia" w:ascii="仿宋_GB2312" w:eastAsia="仿宋_GB2312"/>
          <w:color w:val="333333"/>
          <w:lang w:val="en-US" w:eastAsia="zh-CN"/>
        </w:rPr>
        <w:t>大纲</w:t>
      </w:r>
      <w:r>
        <w:rPr>
          <w:rFonts w:hint="eastAsia" w:ascii="仿宋_GB2312" w:eastAsia="仿宋_GB2312"/>
          <w:color w:val="333333"/>
        </w:rPr>
        <w:t>。</w:t>
      </w:r>
    </w:p>
    <w:p>
      <w:pPr>
        <w:ind w:right="41" w:firstLine="420" w:firstLineChars="200"/>
        <w:rPr>
          <w:rFonts w:ascii="黑体" w:eastAsia="黑体"/>
          <w:b/>
          <w:bCs/>
          <w:color w:val="333333"/>
        </w:rPr>
      </w:pPr>
      <w:r>
        <w:rPr>
          <w:rFonts w:hint="eastAsia" w:ascii="黑体" w:eastAsia="黑体"/>
          <w:b/>
          <w:bCs/>
          <w:color w:val="333333"/>
        </w:rPr>
        <w:t>一、课程性质和考试目标</w:t>
      </w:r>
    </w:p>
    <w:p>
      <w:pPr>
        <w:ind w:right="41" w:firstLine="420" w:firstLineChars="200"/>
        <w:rPr>
          <w:rFonts w:ascii="仿宋_GB2312" w:eastAsia="仿宋_GB2312"/>
          <w:color w:val="333333"/>
        </w:rPr>
      </w:pPr>
      <w:r>
        <w:rPr>
          <w:rFonts w:ascii="仿宋_GB2312" w:eastAsia="仿宋_GB2312"/>
          <w:color w:val="333333"/>
        </w:rPr>
        <w:t>1．课程性质</w:t>
      </w:r>
    </w:p>
    <w:p>
      <w:pPr>
        <w:ind w:right="41" w:firstLine="420" w:firstLineChars="200"/>
        <w:rPr>
          <w:rFonts w:ascii="仿宋_GB2312" w:eastAsia="仿宋_GB2312"/>
          <w:color w:val="333333"/>
        </w:rPr>
      </w:pPr>
      <w:r>
        <w:rPr>
          <w:rFonts w:hint="eastAsia" w:ascii="仿宋_GB2312" w:eastAsia="仿宋_GB2312"/>
          <w:color w:val="333333"/>
        </w:rPr>
        <w:t>《</w:t>
      </w:r>
      <w:r>
        <w:rPr>
          <w:rFonts w:hint="eastAsia" w:ascii="仿宋_GB2312" w:eastAsia="仿宋_GB2312"/>
          <w:color w:val="333333"/>
          <w:lang w:eastAsia="zh-CN"/>
        </w:rPr>
        <w:t>马克思主义政治经济学概论</w:t>
      </w:r>
      <w:r>
        <w:rPr>
          <w:rFonts w:hint="eastAsia" w:ascii="仿宋_GB2312" w:eastAsia="仿宋_GB2312"/>
          <w:color w:val="333333"/>
        </w:rPr>
        <w:t>》课程是全国高等教育自学考试</w:t>
      </w:r>
      <w:r>
        <w:rPr>
          <w:rFonts w:hint="eastAsia" w:ascii="仿宋_GB2312" w:eastAsia="仿宋_GB2312"/>
          <w:color w:val="333333"/>
          <w:lang w:val="en-US" w:eastAsia="zh-CN"/>
        </w:rPr>
        <w:t>思想政治教育</w:t>
      </w:r>
      <w:r>
        <w:rPr>
          <w:rFonts w:hint="eastAsia" w:ascii="仿宋_GB2312" w:eastAsia="仿宋_GB2312"/>
          <w:color w:val="333333"/>
        </w:rPr>
        <w:t>专业的</w:t>
      </w:r>
      <w:r>
        <w:rPr>
          <w:rFonts w:hint="eastAsia" w:ascii="仿宋_GB2312" w:eastAsia="仿宋_GB2312"/>
          <w:color w:val="333333"/>
          <w:lang w:val="en-US" w:eastAsia="zh-CN"/>
        </w:rPr>
        <w:t>必修</w:t>
      </w:r>
      <w:bookmarkStart w:id="0" w:name="_GoBack"/>
      <w:bookmarkEnd w:id="0"/>
      <w:r>
        <w:rPr>
          <w:rFonts w:hint="eastAsia" w:ascii="仿宋_GB2312" w:eastAsia="仿宋_GB2312"/>
          <w:color w:val="333333"/>
        </w:rPr>
        <w:t>课程，是向自学者系统阐述</w:t>
      </w:r>
      <w:r>
        <w:rPr>
          <w:rFonts w:hint="eastAsia" w:ascii="仿宋_GB2312" w:eastAsia="仿宋_GB2312"/>
          <w:color w:val="333333"/>
          <w:lang w:val="en-US" w:eastAsia="zh-CN"/>
        </w:rPr>
        <w:t>马克思主义政治经济学基本内容</w:t>
      </w:r>
      <w:r>
        <w:rPr>
          <w:rFonts w:hint="eastAsia" w:ascii="仿宋_GB2312" w:eastAsia="仿宋_GB2312"/>
          <w:color w:val="333333"/>
        </w:rPr>
        <w:t>的一门主干课程。</w:t>
      </w:r>
    </w:p>
    <w:p>
      <w:pPr>
        <w:ind w:right="41" w:firstLine="420" w:firstLineChars="200"/>
        <w:rPr>
          <w:rFonts w:ascii="仿宋_GB2312" w:eastAsia="仿宋_GB2312"/>
          <w:color w:val="333333"/>
        </w:rPr>
      </w:pPr>
      <w:r>
        <w:rPr>
          <w:rFonts w:ascii="仿宋_GB2312" w:eastAsia="仿宋_GB2312"/>
          <w:color w:val="333333"/>
        </w:rPr>
        <w:t>2．考试目标</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rPr>
        <w:t>通过自学和考试，</w:t>
      </w:r>
      <w:r>
        <w:rPr>
          <w:rFonts w:hint="eastAsia" w:ascii="仿宋_GB2312" w:eastAsia="仿宋_GB2312"/>
          <w:color w:val="333333"/>
          <w:lang w:val="en-US" w:eastAsia="zh-CN"/>
        </w:rPr>
        <w:t>使自学者通过对马克思主义政治经济学基本内容的学习和把握，更深一层地了解马克思主义政治经济学的意义与价值，从更广泛的层面把握马克思主义政治经济学对中国乃至全世界的深刻影响，并从这门课程的学习中获得关于世界观、人生观、价值观的启示，增强理论自信。</w:t>
      </w:r>
    </w:p>
    <w:p>
      <w:pPr>
        <w:ind w:right="41" w:firstLine="420" w:firstLineChars="200"/>
        <w:rPr>
          <w:rFonts w:hint="default" w:ascii="黑体" w:eastAsia="黑体"/>
          <w:b/>
          <w:bCs/>
          <w:color w:val="333333"/>
          <w:lang w:val="en-US" w:eastAsia="zh-CN"/>
        </w:rPr>
      </w:pPr>
      <w:r>
        <w:rPr>
          <w:rFonts w:hint="eastAsia" w:ascii="黑体" w:eastAsia="黑体"/>
          <w:b/>
          <w:bCs/>
          <w:color w:val="333333"/>
        </w:rPr>
        <w:t>二、考试内容</w:t>
      </w:r>
      <w:r>
        <w:rPr>
          <w:rFonts w:hint="eastAsia" w:ascii="黑体" w:eastAsia="黑体"/>
          <w:b/>
          <w:bCs/>
          <w:color w:val="333333"/>
          <w:lang w:val="en-US" w:eastAsia="zh-CN"/>
        </w:rPr>
        <w:t>和考核要求</w:t>
      </w:r>
    </w:p>
    <w:p>
      <w:pPr>
        <w:ind w:right="41" w:firstLine="420" w:firstLineChars="200"/>
        <w:rPr>
          <w:rFonts w:hint="default" w:ascii="仿宋_GB2312" w:eastAsia="仿宋_GB2312"/>
          <w:color w:val="333333"/>
          <w:lang w:val="en-US" w:eastAsia="zh-CN"/>
        </w:rPr>
      </w:pPr>
      <w:r>
        <w:rPr>
          <w:rFonts w:hint="eastAsia" w:ascii="仿宋_GB2312" w:eastAsia="仿宋_GB2312"/>
          <w:color w:val="333333"/>
        </w:rPr>
        <w:t>本课程的考试内容以课程考试大纲为依据。其内容为：</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导论”需要掌握：政治经济学的由来和演变；马克思主义政治经济学的研究对象；马克思主义政治经济学的性质、任务和研究方法；马克思主义政治经济学的创立和发展；当代中国马克思主义政治经济学最新成果；习近平新时代中国特色社会主义经济思想。</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“第一篇 商品和货币”需要掌握：商品及其内在矛盾；商品价值量；货币的本质和职能；货币的形式；货币流通量及其规律；市场经济；价值规律；市场体系和市场秩序。</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“第二篇 资本主义经济”需要掌握：资本主义经济制度的形成；资本主义所有制；资本主义经济运行特征的演变；货币转化为资本；剩余价值的生产；剩余价值生产的两种形式；资本主义工资；当代资本主义生产新变化；资本的循环；资本的周转；资本主义再生产和资本积累；社会总资本的再生产；平均利润和生产价格；商业利润、利息和地租；当代资本主义分配关系的新变化；资本主义经济危机；资本主义的历史地位；资本主义发展的历史趋势。</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“第三篇 社会主义经济”需要掌握：社会主义经济制度的建立和发展；新时代中国特色社会主义经济建设；坚持以人民为中心的发展；坚持和完善社会主义基本经济制度；中国特色社会主义所有制的基本内涵；毫不动摇巩固和发展公有制经济；毫不动摇鼓励支持引导非公有制经济发展；社会主义分配制度的内涵；按劳分配为主体、多种分配方式并存；保障社会公平，提高人民收入水平；社会主义经济体制改革；社会主义市场经济体制的特征与优势；社会主义市场经济体制不断完善；社会主义市场经济中的政府和市场关系；社会主义市场经济中的宏观经济治理；对经济发展认识的演进；推动经济高质量发展；加快构建新发展格局；中国特色经济发展道路；推动形成优势互补高质量发展的区域经济布局；生态文明建设的重大意义和基本遵循；推动绿色发展；推动绿色发展的主要路径；保障和改善民生的内涵和意义；在发展中保障和改善民生；完善覆盖全民的社会保障体系；对外开放是中国的基本国策；新时代的对外开放；对外开放的主要内容；中国对外经济关系和国家经济安全。</w:t>
      </w:r>
    </w:p>
    <w:p>
      <w:pPr>
        <w:ind w:right="41"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“第四篇 经济全球化和推动共建人类命运共同体”需要掌握：经济全球化的形成与发展；经济全球化的发展趋势；全球经济治理与国际经济秩序；共建“一带一路”；推动共建人类命运共同体。</w:t>
      </w:r>
    </w:p>
    <w:p>
      <w:pPr>
        <w:ind w:right="41" w:firstLine="420" w:firstLineChars="200"/>
        <w:rPr>
          <w:rFonts w:hint="default" w:ascii="黑体" w:eastAsia="黑体"/>
          <w:b/>
          <w:bCs/>
          <w:color w:val="333333"/>
          <w:lang w:val="en-US" w:eastAsia="zh-CN"/>
        </w:rPr>
      </w:pPr>
      <w:r>
        <w:rPr>
          <w:rFonts w:hint="eastAsia" w:ascii="黑体" w:eastAsia="黑体"/>
          <w:b/>
          <w:bCs/>
          <w:color w:val="333333"/>
        </w:rPr>
        <w:t>三、考试</w:t>
      </w:r>
      <w:r>
        <w:rPr>
          <w:rFonts w:hint="eastAsia" w:ascii="黑体" w:eastAsia="黑体"/>
          <w:b/>
          <w:bCs/>
          <w:color w:val="333333"/>
          <w:lang w:val="en-US" w:eastAsia="zh-CN"/>
        </w:rPr>
        <w:t>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lang w:val="en-US" w:eastAsia="zh-CN"/>
        </w:rPr>
        <w:t>1.</w:t>
      </w:r>
      <w:r>
        <w:rPr>
          <w:rFonts w:ascii="仿宋_GB2312" w:eastAsia="仿宋_GB2312"/>
          <w:color w:val="333333"/>
        </w:rPr>
        <w:t>考试依据和范围</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1）以本课程自学考试</w:t>
      </w:r>
      <w:r>
        <w:rPr>
          <w:rFonts w:hint="eastAsia" w:ascii="仿宋_GB2312" w:eastAsia="仿宋_GB2312"/>
          <w:color w:val="333333"/>
        </w:rPr>
        <w:t>大纲</w:t>
      </w:r>
      <w:r>
        <w:rPr>
          <w:rFonts w:ascii="仿宋_GB2312" w:eastAsia="仿宋_GB2312"/>
          <w:color w:val="333333"/>
        </w:rPr>
        <w:t>为考试依据。</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lang w:val="en-US" w:eastAsia="zh-CN"/>
        </w:rPr>
        <w:t>考试必读教材：《马克思主义政治经济学概论》（第二版）（&lt;马克思主义政治经济学概论编写组&gt;著，人民出版社、高等教育出版社，2021年版）</w:t>
      </w:r>
      <w:r>
        <w:rPr>
          <w:rFonts w:ascii="仿宋_GB2312" w:eastAsia="仿宋_GB2312"/>
          <w:color w:val="333333"/>
        </w:rPr>
        <w:t>。</w:t>
      </w:r>
    </w:p>
    <w:p>
      <w:pPr>
        <w:ind w:firstLine="420" w:firstLineChars="200"/>
        <w:rPr>
          <w:rFonts w:ascii="仿宋_GB2312" w:eastAsia="仿宋_GB2312"/>
          <w:color w:val="333333"/>
        </w:rPr>
      </w:pPr>
      <w:r>
        <w:rPr>
          <w:rFonts w:hint="eastAsia" w:ascii="仿宋_GB2312" w:eastAsia="仿宋_GB2312"/>
          <w:color w:val="333333"/>
          <w:lang w:val="en-US" w:eastAsia="zh-CN"/>
        </w:rPr>
        <w:t>2.</w:t>
      </w:r>
      <w:r>
        <w:rPr>
          <w:rFonts w:ascii="仿宋_GB2312" w:eastAsia="仿宋_GB2312"/>
          <w:color w:val="333333"/>
        </w:rPr>
        <w:t>本课程考核的知识与能力的关系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lang w:val="en-US" w:eastAsia="zh-CN"/>
        </w:rPr>
        <w:t>《马克思主义政治经济学概论》</w:t>
      </w:r>
      <w:r>
        <w:rPr>
          <w:rFonts w:hint="eastAsia" w:ascii="仿宋_GB2312" w:eastAsia="仿宋_GB2312"/>
          <w:color w:val="333333"/>
          <w:szCs w:val="28"/>
        </w:rPr>
        <w:t>课程考试，应考核应考者的基本理论</w:t>
      </w:r>
      <w:r>
        <w:rPr>
          <w:rFonts w:hint="eastAsia" w:ascii="仿宋_GB2312" w:eastAsia="仿宋_GB2312"/>
          <w:color w:val="333333"/>
          <w:szCs w:val="28"/>
          <w:lang w:val="en-US" w:eastAsia="zh-CN"/>
        </w:rPr>
        <w:t>和</w:t>
      </w:r>
      <w:r>
        <w:rPr>
          <w:rFonts w:hint="eastAsia" w:ascii="仿宋_GB2312" w:eastAsia="仿宋_GB2312"/>
          <w:color w:val="333333"/>
          <w:szCs w:val="28"/>
        </w:rPr>
        <w:t>基本</w:t>
      </w:r>
      <w:r>
        <w:rPr>
          <w:rFonts w:hint="eastAsia" w:ascii="仿宋_GB2312" w:eastAsia="仿宋_GB2312"/>
          <w:color w:val="333333"/>
        </w:rPr>
        <w:t>知识，以及联系实际、运用所学的理论分析问题和解决问题的能力，确保考试合格者达到全日制普通高等学校本专业相同课程的</w:t>
      </w:r>
      <w:r>
        <w:rPr>
          <w:rFonts w:hint="eastAsia" w:ascii="仿宋_GB2312" w:eastAsia="仿宋_GB2312"/>
          <w:color w:val="333333"/>
          <w:szCs w:val="28"/>
        </w:rPr>
        <w:t>结业水平。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考试工作应引导社会助学者全面系统地进行辅导，引导应考者认真、全面地学习指定教材，系统掌握本学科知识，培养和提高运用知识分析和解决问题的能力。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lang w:val="en-US" w:eastAsia="zh-CN"/>
        </w:rPr>
        <w:t>3.</w:t>
      </w:r>
      <w:r>
        <w:rPr>
          <w:rFonts w:hint="eastAsia" w:ascii="仿宋_GB2312" w:eastAsia="仿宋_GB2312"/>
          <w:color w:val="333333"/>
          <w:szCs w:val="28"/>
        </w:rPr>
        <w:t>重点与覆盖的关系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仿宋_GB2312" w:eastAsia="仿宋_GB2312"/>
          <w:color w:val="333333"/>
          <w:szCs w:val="28"/>
        </w:rPr>
      </w:pPr>
      <w:r>
        <w:rPr>
          <w:rFonts w:hint="eastAsia" w:ascii="仿宋_GB2312" w:eastAsia="仿宋_GB2312"/>
          <w:color w:val="333333"/>
          <w:szCs w:val="28"/>
        </w:rPr>
        <w:t>试题覆盖到各章，重点章节的内容占试卷内容比例为50-60%。</w:t>
      </w:r>
    </w:p>
    <w:p>
      <w:pPr>
        <w:tabs>
          <w:tab w:val="left" w:pos="0"/>
          <w:tab w:val="left" w:pos="945"/>
        </w:tabs>
        <w:ind w:firstLine="420" w:firstLineChars="200"/>
        <w:rPr>
          <w:rFonts w:ascii="黑体" w:eastAsia="黑体"/>
          <w:b/>
          <w:bCs/>
          <w:color w:val="333333"/>
        </w:rPr>
      </w:pPr>
      <w:r>
        <w:rPr>
          <w:rFonts w:hint="eastAsia" w:ascii="黑体" w:eastAsia="黑体"/>
          <w:b/>
          <w:bCs/>
          <w:color w:val="333333"/>
        </w:rPr>
        <w:t>四、考试形式</w:t>
      </w:r>
      <w:r>
        <w:rPr>
          <w:rFonts w:hint="eastAsia" w:ascii="黑体" w:eastAsia="黑体"/>
          <w:b/>
          <w:bCs/>
          <w:color w:val="333333"/>
          <w:lang w:val="en-US" w:eastAsia="zh-CN"/>
        </w:rPr>
        <w:t>和</w:t>
      </w:r>
      <w:r>
        <w:rPr>
          <w:rFonts w:hint="eastAsia" w:ascii="黑体" w:eastAsia="黑体"/>
          <w:b/>
          <w:bCs/>
          <w:color w:val="333333"/>
        </w:rPr>
        <w:t>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lang w:val="en-US" w:eastAsia="zh-CN"/>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lang w:val="en-US" w:eastAsia="zh-CN"/>
        </w:rPr>
        <w:t>.</w:t>
      </w:r>
      <w:r>
        <w:rPr>
          <w:rFonts w:ascii="仿宋_GB2312" w:eastAsia="仿宋_GB2312"/>
          <w:color w:val="333333"/>
        </w:rPr>
        <w:t>考试的题型有：单项选择题、多项选择题、</w:t>
      </w:r>
      <w:r>
        <w:rPr>
          <w:rFonts w:hint="eastAsia" w:ascii="仿宋_GB2312" w:eastAsia="仿宋_GB2312"/>
          <w:color w:val="333333"/>
          <w:lang w:val="en-US" w:eastAsia="zh-CN"/>
        </w:rPr>
        <w:t>填空题、名词解释、简答题、</w:t>
      </w:r>
      <w:r>
        <w:rPr>
          <w:rFonts w:ascii="仿宋_GB2312" w:eastAsia="仿宋_GB2312"/>
          <w:color w:val="333333"/>
        </w:rPr>
        <w:t>论述题。</w:t>
      </w:r>
    </w:p>
    <w:p>
      <w:pPr>
        <w:tabs>
          <w:tab w:val="left" w:pos="945"/>
        </w:tabs>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lang w:val="en-US" w:eastAsia="zh-CN"/>
        </w:rPr>
        <w:t>.</w:t>
      </w:r>
      <w:r>
        <w:rPr>
          <w:rFonts w:ascii="仿宋_GB2312" w:eastAsia="仿宋_GB2312"/>
          <w:color w:val="333333"/>
        </w:rPr>
        <w:t>本课程在试题中不同难度要求的分数比例为：容易20%，较易35</w:t>
      </w:r>
      <w:r>
        <w:rPr>
          <w:rFonts w:hint="eastAsia" w:ascii="仿宋_GB2312" w:eastAsia="仿宋_GB2312"/>
          <w:color w:val="333333"/>
          <w:lang w:val="en-US" w:eastAsia="zh-CN"/>
        </w:rPr>
        <w:t>%</w:t>
      </w:r>
      <w:r>
        <w:rPr>
          <w:rFonts w:ascii="仿宋_GB2312" w:eastAsia="仿宋_GB2312"/>
          <w:color w:val="333333"/>
        </w:rPr>
        <w:t>，较难35</w:t>
      </w:r>
      <w:r>
        <w:rPr>
          <w:rFonts w:hint="eastAsia" w:ascii="仿宋_GB2312" w:eastAsia="仿宋_GB2312"/>
          <w:color w:val="333333"/>
          <w:lang w:val="en-US" w:eastAsia="zh-CN"/>
        </w:rPr>
        <w:t>%</w:t>
      </w:r>
      <w:r>
        <w:rPr>
          <w:rFonts w:ascii="仿宋_GB2312" w:eastAsia="仿宋_GB2312"/>
          <w:color w:val="333333"/>
        </w:rPr>
        <w:t>，难10%。</w:t>
      </w:r>
    </w:p>
    <w:p>
      <w:pPr>
        <w:tabs>
          <w:tab w:val="left" w:pos="945"/>
        </w:tabs>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lang w:val="en-US" w:eastAsia="zh-CN"/>
        </w:rPr>
        <w:t>.</w:t>
      </w:r>
      <w:r>
        <w:rPr>
          <w:rFonts w:ascii="仿宋_GB2312" w:eastAsia="仿宋_GB2312"/>
          <w:color w:val="333333"/>
        </w:rPr>
        <w:t>本课程在试题中对不同能力层次要求的分数比例为：识记占20%，领会占30%；简单应用占30%；综合应用占20%。</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lang w:val="en-US" w:eastAsia="zh-CN"/>
        </w:rPr>
        <w:t>.</w:t>
      </w:r>
      <w:r>
        <w:rPr>
          <w:rFonts w:ascii="仿宋_GB2312" w:eastAsia="仿宋_GB2312"/>
          <w:color w:val="333333"/>
        </w:rPr>
        <w:t>本门课程有无特殊要求（包括考生可携带的工具）：无。</w:t>
      </w:r>
    </w:p>
    <w:p>
      <w:pPr>
        <w:tabs>
          <w:tab w:val="left" w:pos="945"/>
        </w:tabs>
        <w:ind w:firstLine="420" w:firstLineChars="200"/>
        <w:rPr>
          <w:rFonts w:hint="default" w:ascii="黑体" w:eastAsia="黑体"/>
          <w:b/>
          <w:bCs/>
          <w:color w:val="333333"/>
          <w:lang w:val="en-US" w:eastAsia="zh-CN"/>
        </w:rPr>
      </w:pPr>
      <w:r>
        <w:rPr>
          <w:rFonts w:hint="eastAsia" w:ascii="黑体" w:eastAsia="黑体"/>
          <w:b/>
          <w:bCs/>
          <w:color w:val="333333"/>
        </w:rPr>
        <w:t>五、《</w:t>
      </w:r>
      <w:r>
        <w:rPr>
          <w:rFonts w:hint="eastAsia" w:ascii="黑体" w:eastAsia="黑体"/>
          <w:b/>
          <w:bCs/>
          <w:color w:val="333333"/>
          <w:lang w:val="en-US" w:eastAsia="zh-CN"/>
        </w:rPr>
        <w:t>马克思主义政治经济学概论</w:t>
      </w:r>
      <w:r>
        <w:rPr>
          <w:rFonts w:hint="eastAsia" w:ascii="黑体" w:eastAsia="黑体"/>
          <w:b/>
          <w:bCs/>
          <w:color w:val="333333"/>
        </w:rPr>
        <w:t>》课程</w:t>
      </w:r>
      <w:r>
        <w:rPr>
          <w:rFonts w:hint="eastAsia" w:ascii="黑体" w:eastAsia="黑体"/>
          <w:b/>
          <w:bCs/>
          <w:color w:val="333333"/>
          <w:lang w:val="en-US" w:eastAsia="zh-CN"/>
        </w:rPr>
        <w:t>题型举例</w:t>
      </w:r>
    </w:p>
    <w:p>
      <w:pPr>
        <w:tabs>
          <w:tab w:val="left" w:pos="945"/>
        </w:tabs>
        <w:ind w:firstLine="420" w:firstLineChars="200"/>
        <w:rPr>
          <w:rFonts w:ascii="仿宋_GB2312" w:eastAsia="仿宋_GB2312"/>
          <w:color w:val="333333"/>
        </w:rPr>
      </w:pPr>
      <w:r>
        <w:rPr>
          <w:b/>
          <w:bCs/>
          <w:color w:val="333333"/>
        </w:rPr>
        <w:t>1</w:t>
      </w:r>
      <w:r>
        <w:rPr>
          <w:rFonts w:hint="eastAsia"/>
          <w:b/>
          <w:bCs/>
          <w:color w:val="333333"/>
          <w:lang w:val="en-US" w:eastAsia="zh-CN"/>
        </w:rPr>
        <w:t>.</w:t>
      </w:r>
      <w:r>
        <w:rPr>
          <w:rFonts w:hint="eastAsia" w:ascii="黑体" w:eastAsia="黑体"/>
          <w:b/>
          <w:bCs/>
          <w:color w:val="333333"/>
        </w:rPr>
        <w:t>单项选择题</w:t>
      </w:r>
      <w:r>
        <w:rPr>
          <w:rFonts w:hint="eastAsia" w:ascii="方正仿宋简体" w:eastAsia="方正仿宋简体"/>
          <w:color w:val="333333"/>
        </w:rPr>
        <w:t>（</w:t>
      </w:r>
      <w:r>
        <w:rPr>
          <w:rFonts w:hint="eastAsia" w:ascii="仿宋_GB2312" w:eastAsia="仿宋_GB2312"/>
          <w:color w:val="333333"/>
        </w:rPr>
        <w:t>在每小题列出的四个备选项中只有一个是符合题目要求的，请将其代码填在题后的括号内。错选、多选或未选均无分）</w:t>
      </w:r>
    </w:p>
    <w:p>
      <w:pPr>
        <w:tabs>
          <w:tab w:val="left" w:pos="945"/>
        </w:tabs>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w:t>
      </w:r>
      <w:r>
        <w:rPr>
          <w:rFonts w:hint="eastAsia" w:ascii="仿宋_GB2312" w:eastAsia="仿宋_GB2312"/>
          <w:color w:val="333333"/>
          <w:lang w:val="en-US" w:eastAsia="zh-CN"/>
        </w:rPr>
        <w:t xml:space="preserve">马克思主义政治经济学的主要研究对象是          </w:t>
      </w:r>
      <w:r>
        <w:rPr>
          <w:rFonts w:hint="eastAsia" w:ascii="仿宋_GB2312" w:eastAsia="仿宋_GB2312"/>
          <w:color w:val="333333"/>
        </w:rPr>
        <w:t xml:space="preserve">              【</w:t>
      </w:r>
      <w:r>
        <w:rPr>
          <w:rFonts w:ascii="仿宋_GB2312" w:eastAsia="仿宋_GB2312"/>
          <w:color w:val="333333"/>
        </w:rPr>
        <w:tab/>
      </w:r>
      <w:r>
        <w:rPr>
          <w:rFonts w:ascii="仿宋_GB2312" w:eastAsia="仿宋_GB2312"/>
          <w:color w:val="333333"/>
        </w:rPr>
        <w:tab/>
      </w:r>
      <w:r>
        <w:rPr>
          <w:rFonts w:hint="eastAsia" w:ascii="仿宋_GB2312" w:eastAsia="仿宋_GB2312"/>
          <w:color w:val="333333"/>
        </w:rPr>
        <w:t>】</w:t>
      </w:r>
    </w:p>
    <w:p>
      <w:pPr>
        <w:tabs>
          <w:tab w:val="left" w:pos="945"/>
        </w:tabs>
        <w:ind w:firstLine="420" w:firstLineChars="200"/>
        <w:rPr>
          <w:rFonts w:hint="eastAsia" w:ascii="仿宋_GB2312" w:eastAsia="仿宋_GB2312"/>
          <w:color w:val="333333"/>
          <w:lang w:val="en-US" w:eastAsia="zh-CN"/>
        </w:rPr>
      </w:pPr>
      <w:r>
        <w:rPr>
          <w:rFonts w:ascii="仿宋_GB2312" w:eastAsia="仿宋_GB2312"/>
          <w:color w:val="333333"/>
        </w:rPr>
        <w:t>A.</w:t>
      </w:r>
      <w:r>
        <w:rPr>
          <w:rFonts w:hint="eastAsia" w:ascii="仿宋_GB2312" w:eastAsia="仿宋_GB2312"/>
          <w:color w:val="333333"/>
          <w:lang w:val="en-US" w:eastAsia="zh-CN"/>
        </w:rPr>
        <w:t xml:space="preserve">社会生产力及其发展规律     </w:t>
      </w:r>
      <w:r>
        <w:rPr>
          <w:rFonts w:ascii="仿宋_GB2312" w:eastAsia="仿宋_GB2312"/>
          <w:color w:val="333333"/>
        </w:rPr>
        <w:t xml:space="preserve">B. </w:t>
      </w:r>
      <w:r>
        <w:rPr>
          <w:rFonts w:hint="eastAsia" w:ascii="仿宋_GB2312" w:eastAsia="仿宋_GB2312"/>
          <w:color w:val="333333"/>
          <w:lang w:val="en-US" w:eastAsia="zh-CN"/>
        </w:rPr>
        <w:t>社会生产关系及其发展规律</w:t>
      </w:r>
    </w:p>
    <w:p>
      <w:pPr>
        <w:tabs>
          <w:tab w:val="left" w:pos="945"/>
        </w:tabs>
        <w:ind w:firstLine="420" w:firstLineChars="200"/>
        <w:rPr>
          <w:rFonts w:hint="default" w:ascii="仿宋_GB2312" w:eastAsia="仿宋_GB2312"/>
          <w:color w:val="333333"/>
          <w:lang w:val="en-US" w:eastAsia="zh-CN"/>
        </w:rPr>
      </w:pPr>
      <w:r>
        <w:rPr>
          <w:rFonts w:ascii="仿宋_GB2312" w:eastAsia="仿宋_GB2312"/>
          <w:color w:val="333333"/>
        </w:rPr>
        <w:t>C.</w:t>
      </w:r>
      <w:r>
        <w:rPr>
          <w:rFonts w:hint="eastAsia" w:ascii="仿宋_GB2312" w:eastAsia="仿宋_GB2312"/>
          <w:color w:val="333333"/>
          <w:lang w:val="en-US" w:eastAsia="zh-CN"/>
        </w:rPr>
        <w:t xml:space="preserve">物质资料的生产过程   </w:t>
      </w:r>
      <w:r>
        <w:rPr>
          <w:rFonts w:ascii="仿宋_GB2312" w:eastAsia="仿宋_GB2312"/>
          <w:color w:val="333333"/>
        </w:rPr>
        <w:t xml:space="preserve"> </w:t>
      </w:r>
      <w:r>
        <w:rPr>
          <w:rFonts w:hint="eastAsia" w:ascii="仿宋_GB2312" w:eastAsia="仿宋_GB2312"/>
          <w:color w:val="333333"/>
          <w:lang w:val="en-US" w:eastAsia="zh-CN"/>
        </w:rPr>
        <w:t xml:space="preserve">     </w:t>
      </w:r>
      <w:r>
        <w:rPr>
          <w:rFonts w:ascii="仿宋_GB2312" w:eastAsia="仿宋_GB2312"/>
          <w:color w:val="333333"/>
        </w:rPr>
        <w:t>D.</w:t>
      </w:r>
      <w:r>
        <w:rPr>
          <w:rFonts w:hint="eastAsia" w:ascii="仿宋_GB2312" w:eastAsia="仿宋_GB2312"/>
          <w:color w:val="333333"/>
          <w:lang w:val="en-US" w:eastAsia="zh-CN"/>
        </w:rPr>
        <w:t>物质资料的再生产过程</w:t>
      </w:r>
    </w:p>
    <w:p>
      <w:pPr>
        <w:tabs>
          <w:tab w:val="left" w:pos="945"/>
        </w:tabs>
        <w:ind w:firstLine="420" w:firstLineChars="200"/>
        <w:rPr>
          <w:rFonts w:hint="eastAsia" w:ascii="仿宋_GB2312" w:eastAsia="仿宋_GB2312"/>
          <w:color w:val="333333"/>
          <w:lang w:val="en-US" w:eastAsia="zh-CN"/>
        </w:rPr>
      </w:pPr>
      <w:r>
        <w:rPr>
          <w:b/>
          <w:bCs/>
          <w:color w:val="333333"/>
        </w:rPr>
        <w:t>2</w:t>
      </w:r>
      <w:r>
        <w:rPr>
          <w:rFonts w:hint="eastAsia"/>
          <w:b/>
          <w:bCs/>
          <w:color w:val="333333"/>
          <w:lang w:val="en-US" w:eastAsia="zh-CN"/>
        </w:rPr>
        <w:t>.</w:t>
      </w:r>
      <w:r>
        <w:rPr>
          <w:rFonts w:hint="eastAsia" w:ascii="黑体" w:eastAsia="黑体"/>
          <w:b/>
          <w:bCs/>
          <w:color w:val="333333"/>
        </w:rPr>
        <w:t>多项选择题</w:t>
      </w:r>
      <w:r>
        <w:rPr>
          <w:rFonts w:hint="eastAsia" w:ascii="方正仿宋简体" w:eastAsia="方正仿宋简体"/>
          <w:color w:val="333333"/>
        </w:rPr>
        <w:t>（</w:t>
      </w:r>
      <w:r>
        <w:rPr>
          <w:rFonts w:hint="eastAsia" w:ascii="仿宋_GB2312" w:eastAsia="仿宋_GB2312"/>
          <w:color w:val="333333"/>
        </w:rPr>
        <w:t>在每小题列出的五个备选项中有二至五个是符合题目要求的，请将其代</w:t>
      </w:r>
      <w:r>
        <w:rPr>
          <w:rFonts w:hint="eastAsia" w:ascii="仿宋_GB2312" w:eastAsia="仿宋_GB2312"/>
          <w:color w:val="333333"/>
          <w:lang w:val="en-US" w:eastAsia="zh-CN"/>
        </w:rPr>
        <w:t>码填在题后的括号内，错选、多选、少选或未选 均不给分）</w:t>
      </w:r>
    </w:p>
    <w:p>
      <w:pPr>
        <w:tabs>
          <w:tab w:val="left" w:pos="945"/>
        </w:tabs>
        <w:ind w:firstLine="420" w:firstLineChars="200"/>
        <w:rPr>
          <w:rFonts w:hint="default" w:ascii="仿宋_GB2312" w:eastAsia="仿宋_GB2312"/>
          <w:color w:val="333333"/>
          <w:lang w:val="en-US" w:eastAsia="zh-CN"/>
        </w:rPr>
      </w:pPr>
      <w:r>
        <w:rPr>
          <w:rFonts w:hint="eastAsia" w:ascii="仿宋_GB2312" w:eastAsia="仿宋_GB2312"/>
          <w:color w:val="333333"/>
          <w:lang w:val="en-US" w:eastAsia="zh-CN"/>
        </w:rPr>
        <w:t>（1）马克思指出，所谓资本原始积累“只不过是生产者和生产资料分离的历史过程。这个过程所以表现为‘原始的’，因为它形成资本以及与之相适应的生产方式的前史。”资本原始积累的主要途径有（   ）                                          【</w:t>
      </w:r>
      <w:r>
        <w:rPr>
          <w:rFonts w:hint="eastAsia" w:ascii="仿宋_GB2312" w:eastAsia="仿宋_GB2312"/>
          <w:color w:val="333333"/>
          <w:lang w:val="en-US" w:eastAsia="zh-CN"/>
        </w:rPr>
        <w:tab/>
      </w:r>
      <w:r>
        <w:rPr>
          <w:rFonts w:hint="eastAsia" w:ascii="仿宋_GB2312" w:eastAsia="仿宋_GB2312"/>
          <w:color w:val="333333"/>
          <w:lang w:val="en-US" w:eastAsia="zh-CN"/>
        </w:rPr>
        <w:t xml:space="preserve">  】</w:t>
      </w:r>
    </w:p>
    <w:p>
      <w:pPr>
        <w:tabs>
          <w:tab w:val="left" w:pos="945"/>
        </w:tabs>
        <w:ind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A.用资本手段获取市场暴利     B.用剥削手段榨取剩余价值</w:t>
      </w:r>
    </w:p>
    <w:p>
      <w:pPr>
        <w:tabs>
          <w:tab w:val="left" w:pos="945"/>
        </w:tabs>
        <w:ind w:firstLine="420" w:firstLineChars="200"/>
        <w:rPr>
          <w:rFonts w:hint="eastAsia" w:ascii="仿宋_GB2312" w:eastAsia="仿宋_GB2312"/>
          <w:color w:val="333333"/>
          <w:lang w:val="en-US" w:eastAsia="zh-CN"/>
        </w:rPr>
      </w:pPr>
      <w:r>
        <w:rPr>
          <w:rFonts w:hint="eastAsia" w:ascii="仿宋_GB2312" w:eastAsia="仿宋_GB2312"/>
          <w:color w:val="333333"/>
          <w:lang w:val="en-US" w:eastAsia="zh-CN"/>
        </w:rPr>
        <w:t xml:space="preserve">C.用暴力手段掠夺货币财富     D.用暴力手段掠夺农民土地        </w:t>
      </w:r>
    </w:p>
    <w:p>
      <w:pPr>
        <w:tabs>
          <w:tab w:val="left" w:pos="945"/>
        </w:tabs>
        <w:ind w:firstLine="420" w:firstLineChars="200"/>
        <w:rPr>
          <w:rFonts w:hint="eastAsia" w:ascii="黑体" w:eastAsia="黑体"/>
          <w:b/>
          <w:bCs/>
          <w:color w:val="333333"/>
          <w:lang w:val="en-US" w:eastAsia="zh-CN"/>
        </w:rPr>
      </w:pPr>
      <w:r>
        <w:rPr>
          <w:rFonts w:hint="eastAsia" w:ascii="黑体" w:eastAsia="黑体"/>
          <w:b/>
          <w:bCs/>
          <w:color w:val="333333"/>
          <w:lang w:val="en-US" w:eastAsia="zh-CN"/>
        </w:rPr>
        <w:t>3.填空题</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lang w:val="en-US" w:eastAsia="zh-CN"/>
        </w:rPr>
        <w:t>（1）在人们的各种社会关系中，（  ）是最基本的关系。</w:t>
      </w:r>
    </w:p>
    <w:p>
      <w:pPr>
        <w:tabs>
          <w:tab w:val="left" w:pos="945"/>
        </w:tabs>
        <w:ind w:firstLine="420" w:firstLineChars="200"/>
        <w:rPr>
          <w:rFonts w:hint="eastAsia" w:ascii="黑体" w:eastAsia="黑体"/>
          <w:b/>
          <w:bCs/>
          <w:color w:val="333333"/>
          <w:lang w:val="en-US" w:eastAsia="zh-CN"/>
        </w:rPr>
      </w:pPr>
      <w:r>
        <w:rPr>
          <w:rFonts w:hint="eastAsia" w:ascii="黑体" w:eastAsia="黑体"/>
          <w:b/>
          <w:bCs/>
          <w:color w:val="333333"/>
          <w:lang w:val="en-US" w:eastAsia="zh-CN"/>
        </w:rPr>
        <w:t>4.名词解释题</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（1）资本积累</w:t>
      </w:r>
    </w:p>
    <w:p>
      <w:pPr>
        <w:tabs>
          <w:tab w:val="left" w:pos="945"/>
        </w:tabs>
        <w:ind w:firstLine="420" w:firstLineChars="200"/>
        <w:rPr>
          <w:rFonts w:hint="eastAsia" w:ascii="黑体" w:eastAsia="黑体"/>
          <w:b/>
          <w:bCs/>
          <w:color w:val="333333"/>
          <w:lang w:val="en-US" w:eastAsia="zh-CN"/>
        </w:rPr>
      </w:pPr>
      <w:r>
        <w:rPr>
          <w:rFonts w:hint="eastAsia" w:ascii="黑体" w:eastAsia="黑体"/>
          <w:b/>
          <w:bCs/>
          <w:color w:val="333333"/>
          <w:lang w:val="en-US" w:eastAsia="zh-CN"/>
        </w:rPr>
        <w:t>5.简答题</w:t>
      </w:r>
    </w:p>
    <w:p>
      <w:pPr>
        <w:tabs>
          <w:tab w:val="left" w:pos="945"/>
        </w:tabs>
        <w:ind w:firstLine="420" w:firstLineChars="200"/>
        <w:rPr>
          <w:rFonts w:hint="default" w:ascii="仿宋_GB2312" w:eastAsia="仿宋_GB2312"/>
          <w:color w:val="333333"/>
          <w:u w:val="none"/>
          <w:lang w:val="en-US" w:eastAsia="zh-CN"/>
        </w:rPr>
      </w:pPr>
      <w:r>
        <w:rPr>
          <w:rFonts w:hint="eastAsia" w:ascii="仿宋_GB2312" w:eastAsia="仿宋_GB2312"/>
          <w:color w:val="333333"/>
          <w:u w:val="none"/>
          <w:lang w:val="en-US" w:eastAsia="zh-CN"/>
        </w:rPr>
        <w:t>（1）简述价值规律的基本内容。</w:t>
      </w:r>
    </w:p>
    <w:p>
      <w:pPr>
        <w:tabs>
          <w:tab w:val="left" w:pos="945"/>
        </w:tabs>
        <w:ind w:firstLine="420" w:firstLineChars="200"/>
        <w:rPr>
          <w:rFonts w:hint="eastAsia" w:ascii="黑体" w:eastAsia="黑体"/>
          <w:b/>
          <w:bCs/>
          <w:color w:val="333333"/>
          <w:lang w:val="en-US" w:eastAsia="zh-CN"/>
        </w:rPr>
      </w:pPr>
      <w:r>
        <w:rPr>
          <w:rFonts w:hint="eastAsia" w:ascii="黑体" w:eastAsia="黑体"/>
          <w:b/>
          <w:bCs/>
          <w:color w:val="333333"/>
          <w:lang w:val="en-US" w:eastAsia="zh-CN"/>
        </w:rPr>
        <w:t>6.论述题</w:t>
      </w:r>
    </w:p>
    <w:p>
      <w:pPr>
        <w:ind w:right="41" w:firstLine="420" w:firstLineChars="200"/>
        <w:rPr>
          <w:rFonts w:hint="default" w:ascii="仿宋_GB2312" w:eastAsia="仿宋_GB2312"/>
          <w:color w:val="333333"/>
          <w:lang w:val="en-US" w:eastAsia="zh-CN"/>
        </w:rPr>
      </w:pPr>
      <w:r>
        <w:rPr>
          <w:rFonts w:hint="eastAsia" w:ascii="仿宋_GB2312" w:eastAsia="仿宋_GB2312"/>
          <w:color w:val="333333"/>
          <w:u w:val="none"/>
          <w:lang w:val="en-US" w:eastAsia="zh-CN"/>
        </w:rPr>
        <w:t>（1）试述如何更好推动有效市场和有为政府相结合。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简体">
    <w:altName w:val="方正仿宋_GBK"/>
    <w:panose1 w:val="00000000000000000000"/>
    <w:charset w:val="86"/>
    <w:family w:val="roman"/>
    <w:pitch w:val="default"/>
    <w:sig w:usb0="00000000" w:usb1="00000000" w:usb2="0000001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6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EFFE1"/>
    <w:rsid w:val="16FEFFE1"/>
    <w:rsid w:val="5FCF7BCB"/>
    <w:rsid w:val="D9749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6">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2023-11-01T07:24:00Z</dcterms:created>
  <dc:creator>豆 瓣酱</dc:creator>
  <cp:lastModifiedBy>豆 瓣酱</cp:lastModifiedBy>
  <dcterms:modified xsi:type="dcterms:W3CDTF">2023-10-31T21:32:10Z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A60C2C9BE95AFB4BB4AB4065533813D7_41</vt:lpwstr>
  </property>
</Properties>
</file>