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spacing w:line="240" w:lineRule="auto"/>
        <w:jc w:val="center"/>
        <w:rPr>
          <w:rFonts w:hint="eastAsia" w:ascii="黑体" w:hAnsi="Times New Roman" w:eastAsia="黑体" w:cs="Times New Roman"/>
          <w:b/>
          <w:bCs/>
          <w:color w:val="333333"/>
          <w:kern w:val="2"/>
          <w:sz w:val="31"/>
          <w:szCs w:val="24"/>
          <w:lang w:val="en-US" w:eastAsia="zh-CN" w:bidi="ar-SA"/>
        </w:rPr>
      </w:pPr>
      <w:r>
        <w:rPr>
          <w:rFonts w:hint="eastAsia" w:ascii="黑体" w:hAnsi="Times New Roman" w:eastAsia="黑体" w:cs="Times New Roman"/>
          <w:b/>
          <w:bCs/>
          <w:color w:val="333333"/>
          <w:kern w:val="2"/>
          <w:sz w:val="31"/>
          <w:szCs w:val="24"/>
          <w:lang w:val="en-US" w:eastAsia="zh-CN" w:bidi="ar-SA"/>
        </w:rPr>
        <w:t>《即兴口语表达》</w:t>
      </w:r>
    </w:p>
    <w:p>
      <w:pPr>
        <w:pStyle w:val="3"/>
        <w:bidi w:val="0"/>
        <w:spacing w:line="240" w:lineRule="auto"/>
        <w:jc w:val="center"/>
        <w:rPr>
          <w:rFonts w:hint="eastAsia" w:ascii="黑体" w:hAnsi="Times New Roman" w:eastAsia="黑体" w:cs="Times New Roman"/>
          <w:b/>
          <w:bCs/>
          <w:color w:val="333333"/>
          <w:kern w:val="2"/>
          <w:sz w:val="31"/>
          <w:szCs w:val="24"/>
          <w:lang w:val="en-US" w:eastAsia="zh-CN" w:bidi="ar-SA"/>
        </w:rPr>
      </w:pPr>
      <w:r>
        <w:rPr>
          <w:rFonts w:hint="eastAsia" w:ascii="黑体" w:hAnsi="Times New Roman" w:eastAsia="黑体" w:cs="Times New Roman"/>
          <w:b/>
          <w:bCs/>
          <w:color w:val="333333"/>
          <w:kern w:val="2"/>
          <w:sz w:val="31"/>
          <w:szCs w:val="24"/>
          <w:lang w:val="en-US" w:eastAsia="zh-CN" w:bidi="ar-SA"/>
        </w:rPr>
        <w:t>（课程代码：07176）课程考试大纲</w:t>
      </w:r>
    </w:p>
    <w:p>
      <w:pPr>
        <w:ind w:right="41" w:firstLine="620" w:firstLineChars="200"/>
        <w:rPr>
          <w:rFonts w:hint="eastAsia" w:ascii="仿宋_GB2312" w:hAnsi="Times New Roman" w:eastAsia="仿宋_GB2312" w:cs="Times New Roman"/>
          <w:color w:val="333333"/>
          <w:sz w:val="31"/>
          <w:lang w:val="en-US" w:eastAsia="zh-CN"/>
        </w:rPr>
      </w:pP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高等教育自学考试是对自学者进行的以学历教育为主的国家考试，是个人自学、社会助学和国家考试相结合的高等教育形式。按照自学考试课程命题的有关规定，制定本大纲。</w:t>
      </w:r>
    </w:p>
    <w:p>
      <w:pPr>
        <w:numPr>
          <w:ilvl w:val="0"/>
          <w:numId w:val="11"/>
        </w:numPr>
        <w:ind w:left="0" w:leftChars="0" w:right="41" w:firstLine="420" w:firstLineChars="0"/>
        <w:rPr>
          <w:rFonts w:ascii="黑体" w:eastAsia="黑体"/>
          <w:b/>
          <w:bCs/>
          <w:color w:val="333333"/>
        </w:rPr>
      </w:pPr>
      <w:r>
        <w:rPr>
          <w:rFonts w:hint="eastAsia" w:ascii="黑体" w:eastAsia="黑体"/>
          <w:b/>
          <w:bCs/>
          <w:color w:val="333333"/>
        </w:rPr>
        <w:t>课程性质和考试目标</w:t>
      </w:r>
    </w:p>
    <w:p>
      <w:pPr>
        <w:numPr>
          <w:ilvl w:val="0"/>
          <w:numId w:val="12"/>
        </w:numPr>
        <w:ind w:left="845" w:leftChars="0" w:right="41" w:hanging="425" w:firstLineChars="0"/>
        <w:rPr>
          <w:rFonts w:ascii="仿宋_GB2312" w:eastAsia="仿宋_GB2312"/>
          <w:color w:val="333333"/>
        </w:rPr>
      </w:pPr>
      <w:r>
        <w:rPr>
          <w:rFonts w:ascii="仿宋_GB2312" w:eastAsia="仿宋_GB2312"/>
          <w:color w:val="333333"/>
        </w:rPr>
        <w:t>课程性质</w:t>
      </w:r>
    </w:p>
    <w:p>
      <w:pPr>
        <w:ind w:right="41" w:firstLine="620" w:firstLineChars="200"/>
        <w:rPr>
          <w:rFonts w:hint="default" w:ascii="仿宋_GB2312" w:eastAsia="仿宋_GB2312"/>
          <w:color w:val="333333"/>
          <w:lang w:val="en-US" w:eastAsia="zh-CN"/>
        </w:rPr>
      </w:pPr>
      <w:r>
        <w:rPr>
          <w:rFonts w:hint="eastAsia" w:ascii="仿宋_GB2312" w:eastAsia="仿宋_GB2312"/>
          <w:color w:val="333333"/>
        </w:rPr>
        <w:t>《</w:t>
      </w:r>
      <w:r>
        <w:rPr>
          <w:rFonts w:hint="eastAsia" w:ascii="仿宋_GB2312"/>
          <w:color w:val="333333"/>
          <w:lang w:val="en-US" w:eastAsia="zh-CN"/>
        </w:rPr>
        <w:t>即兴口语表达</w:t>
      </w:r>
      <w:r>
        <w:rPr>
          <w:rFonts w:hint="eastAsia" w:ascii="仿宋_GB2312" w:eastAsia="仿宋_GB2312"/>
          <w:color w:val="333333"/>
        </w:rPr>
        <w:t>》是</w:t>
      </w:r>
      <w:r>
        <w:rPr>
          <w:rFonts w:hint="eastAsia" w:ascii="仿宋_GB2312"/>
          <w:color w:val="333333"/>
          <w:lang w:val="en-US" w:eastAsia="zh-CN"/>
        </w:rPr>
        <w:t>播音与主持艺术</w:t>
      </w:r>
      <w:r>
        <w:rPr>
          <w:rFonts w:hint="eastAsia" w:ascii="仿宋_GB2312" w:eastAsia="仿宋_GB2312"/>
          <w:color w:val="333333"/>
        </w:rPr>
        <w:t>专业的</w:t>
      </w:r>
      <w:r>
        <w:rPr>
          <w:rFonts w:hint="eastAsia" w:ascii="仿宋_GB2312" w:eastAsia="仿宋_GB2312"/>
          <w:color w:val="333333"/>
          <w:lang w:val="en-US" w:eastAsia="zh-CN"/>
        </w:rPr>
        <w:t>专业</w:t>
      </w:r>
      <w:r>
        <w:rPr>
          <w:rFonts w:hint="eastAsia" w:ascii="仿宋_GB2312" w:eastAsia="仿宋_GB2312"/>
          <w:color w:val="333333"/>
        </w:rPr>
        <w:t>课程，是向自学者</w:t>
      </w:r>
      <w:r>
        <w:rPr>
          <w:rFonts w:hint="eastAsia" w:ascii="仿宋_GB2312"/>
          <w:color w:val="333333"/>
          <w:lang w:val="en-US" w:eastAsia="zh-CN"/>
        </w:rPr>
        <w:t>系统阐述即兴口语表达的生成机制、构思步骤、创作技巧、语境规定性、表达艺术性和传播有效性等，用以指导口语创作者在不同情境中进行即兴口语创作实践的一门主干课程。</w:t>
      </w:r>
    </w:p>
    <w:p>
      <w:pPr>
        <w:numPr>
          <w:ilvl w:val="0"/>
          <w:numId w:val="12"/>
        </w:numPr>
        <w:ind w:left="845" w:leftChars="0" w:right="41" w:hanging="425" w:firstLineChars="0"/>
        <w:rPr>
          <w:rFonts w:ascii="仿宋_GB2312" w:eastAsia="仿宋_GB2312"/>
          <w:color w:val="333333"/>
        </w:rPr>
      </w:pPr>
      <w:r>
        <w:rPr>
          <w:rFonts w:ascii="仿宋_GB2312" w:eastAsia="仿宋_GB2312"/>
          <w:color w:val="333333"/>
        </w:rPr>
        <w:t>考试目标</w:t>
      </w:r>
    </w:p>
    <w:p>
      <w:pPr>
        <w:ind w:right="41" w:firstLine="620" w:firstLineChars="200"/>
        <w:rPr>
          <w:rFonts w:hint="eastAsia" w:ascii="仿宋_GB2312" w:eastAsia="仿宋_GB2312"/>
          <w:color w:val="333333"/>
        </w:rPr>
      </w:pPr>
      <w:r>
        <w:rPr>
          <w:rFonts w:hint="eastAsia" w:ascii="仿宋_GB2312" w:eastAsia="仿宋_GB2312"/>
          <w:color w:val="333333"/>
        </w:rPr>
        <w:t>通过自学和考试，</w:t>
      </w:r>
      <w:r>
        <w:rPr>
          <w:rFonts w:hint="eastAsia" w:ascii="仿宋_GB2312" w:eastAsia="仿宋_GB2312"/>
          <w:color w:val="333333"/>
          <w:lang w:val="en-US" w:eastAsia="zh-CN"/>
        </w:rPr>
        <w:t>使自学者</w:t>
      </w:r>
      <w:r>
        <w:rPr>
          <w:rFonts w:hint="eastAsia" w:ascii="仿宋_GB2312" w:eastAsia="仿宋_GB2312"/>
          <w:color w:val="333333"/>
        </w:rPr>
        <w:t>掌握</w:t>
      </w:r>
      <w:r>
        <w:rPr>
          <w:rFonts w:hint="eastAsia" w:ascii="仿宋_GB2312" w:eastAsia="仿宋_GB2312"/>
          <w:color w:val="333333"/>
          <w:lang w:val="en-US" w:eastAsia="zh-CN"/>
        </w:rPr>
        <w:t>即兴口语表达的基本创作规律、特点及表达方法，</w:t>
      </w:r>
      <w:r>
        <w:rPr>
          <w:rFonts w:hint="eastAsia" w:ascii="仿宋_GB2312"/>
          <w:color w:val="333333"/>
          <w:lang w:val="en-US" w:eastAsia="zh-CN"/>
        </w:rPr>
        <w:t>在高强度压力条件下，</w:t>
      </w:r>
      <w:r>
        <w:rPr>
          <w:rFonts w:hint="eastAsia" w:ascii="仿宋_GB2312" w:eastAsia="仿宋_GB2312"/>
          <w:color w:val="333333"/>
        </w:rPr>
        <w:t>根据即兴演讲、问答、答辩、主持、评述</w:t>
      </w:r>
      <w:r>
        <w:rPr>
          <w:rFonts w:hint="eastAsia" w:ascii="仿宋_GB2312"/>
          <w:color w:val="333333"/>
          <w:lang w:val="en-US" w:eastAsia="zh-CN"/>
        </w:rPr>
        <w:t>等</w:t>
      </w:r>
      <w:r>
        <w:rPr>
          <w:rFonts w:hint="eastAsia" w:ascii="仿宋_GB2312" w:eastAsia="仿宋_GB2312"/>
          <w:color w:val="333333"/>
        </w:rPr>
        <w:t>情境要求，</w:t>
      </w:r>
      <w:r>
        <w:rPr>
          <w:rFonts w:hint="eastAsia" w:ascii="仿宋_GB2312" w:eastAsia="仿宋_GB2312"/>
          <w:color w:val="333333"/>
          <w:lang w:val="en-US" w:eastAsia="zh-CN"/>
        </w:rPr>
        <w:t>因时、因地、因人、因事</w:t>
      </w:r>
      <w:r>
        <w:rPr>
          <w:rFonts w:hint="eastAsia" w:ascii="仿宋_GB2312"/>
          <w:color w:val="333333"/>
          <w:lang w:val="en-US" w:eastAsia="zh-CN"/>
        </w:rPr>
        <w:t>，</w:t>
      </w:r>
      <w:r>
        <w:rPr>
          <w:rFonts w:hint="eastAsia" w:ascii="仿宋_GB2312" w:eastAsia="仿宋_GB2312"/>
          <w:color w:val="333333"/>
        </w:rPr>
        <w:t>以口语逻辑快速</w:t>
      </w:r>
      <w:r>
        <w:rPr>
          <w:rFonts w:hint="eastAsia" w:ascii="仿宋_GB2312"/>
          <w:color w:val="333333"/>
          <w:lang w:val="en-US" w:eastAsia="zh-CN"/>
        </w:rPr>
        <w:t>构思，</w:t>
      </w:r>
      <w:r>
        <w:rPr>
          <w:rFonts w:hint="eastAsia" w:ascii="仿宋_GB2312" w:eastAsia="仿宋_GB2312"/>
          <w:color w:val="333333"/>
        </w:rPr>
        <w:t>生成口语语篇，做到有效传递信息，观点得位，表达得体，具有艺术性。</w:t>
      </w:r>
    </w:p>
    <w:p>
      <w:pPr>
        <w:ind w:right="41"/>
        <w:rPr>
          <w:rFonts w:hint="eastAsia" w:ascii="黑体" w:eastAsia="黑体"/>
          <w:b/>
          <w:bCs/>
          <w:color w:val="333333"/>
        </w:rPr>
      </w:pPr>
    </w:p>
    <w:p>
      <w:pPr>
        <w:numPr>
          <w:ilvl w:val="0"/>
          <w:numId w:val="11"/>
        </w:numPr>
        <w:ind w:left="0" w:leftChars="0" w:right="41" w:firstLine="420" w:firstLineChars="0"/>
        <w:rPr>
          <w:rFonts w:hint="default" w:ascii="黑体" w:eastAsia="黑体"/>
          <w:b/>
          <w:bCs/>
          <w:color w:val="333333"/>
          <w:lang w:val="en-US" w:eastAsia="zh-CN"/>
        </w:rPr>
      </w:pPr>
      <w:r>
        <w:rPr>
          <w:rFonts w:hint="eastAsia" w:ascii="黑体" w:eastAsia="黑体"/>
          <w:b/>
          <w:bCs/>
          <w:color w:val="333333"/>
        </w:rPr>
        <w:t>考试内容</w:t>
      </w:r>
      <w:r>
        <w:rPr>
          <w:rFonts w:hint="eastAsia" w:ascii="黑体" w:eastAsia="黑体"/>
          <w:b/>
          <w:bCs/>
          <w:color w:val="333333"/>
          <w:lang w:val="en-US" w:eastAsia="zh-CN"/>
        </w:rPr>
        <w:t>和考核要求</w:t>
      </w:r>
    </w:p>
    <w:p>
      <w:pPr>
        <w:ind w:right="41" w:firstLine="620" w:firstLineChars="200"/>
        <w:rPr>
          <w:rFonts w:hint="default" w:ascii="仿宋_GB2312"/>
          <w:color w:val="333333"/>
          <w:lang w:val="en-US" w:eastAsia="zh-CN"/>
        </w:rPr>
      </w:pPr>
      <w:r>
        <w:rPr>
          <w:rFonts w:hint="eastAsia" w:ascii="仿宋_GB2312" w:eastAsia="仿宋_GB2312"/>
          <w:color w:val="333333"/>
        </w:rPr>
        <w:t>本课程的考试内容以课程考试大纲为依据。其内容为：</w:t>
      </w:r>
    </w:p>
    <w:p>
      <w:pPr>
        <w:ind w:leftChars="100" w:right="41"/>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第一章 即兴口语语言样态解析</w:t>
      </w:r>
    </w:p>
    <w:p>
      <w:pPr>
        <w:ind w:right="41" w:firstLine="620" w:firstLineChars="200"/>
        <w:rPr>
          <w:rFonts w:hint="eastAsia" w:ascii="仿宋_GB2312"/>
          <w:color w:val="333333"/>
          <w:lang w:val="en-US" w:eastAsia="zh-CN"/>
        </w:rPr>
      </w:pPr>
      <w:r>
        <w:rPr>
          <w:rFonts w:hint="eastAsia" w:ascii="仿宋_GB2312" w:eastAsia="仿宋_GB2312"/>
          <w:color w:val="333333"/>
          <w:lang w:val="en-US" w:eastAsia="zh-CN"/>
        </w:rPr>
        <w:t>第一节</w:t>
      </w:r>
      <w:r>
        <w:rPr>
          <w:rFonts w:hint="eastAsia" w:ascii="仿宋_GB2312"/>
          <w:color w:val="333333"/>
          <w:lang w:val="en-US" w:eastAsia="zh-CN"/>
        </w:rPr>
        <w:t>“</w:t>
      </w:r>
      <w:r>
        <w:rPr>
          <w:rFonts w:hint="eastAsia" w:ascii="仿宋_GB2312" w:eastAsia="仿宋_GB2312"/>
          <w:color w:val="333333"/>
          <w:lang w:val="en-US" w:eastAsia="zh-CN"/>
        </w:rPr>
        <w:t> 即兴口语的界定</w:t>
      </w:r>
      <w:r>
        <w:rPr>
          <w:rFonts w:hint="eastAsia" w:ascii="仿宋_GB2312"/>
          <w:color w:val="333333"/>
          <w:lang w:val="en-US" w:eastAsia="zh-CN"/>
        </w:rPr>
        <w:t>”需要掌握：即兴口语的定义；即兴口语表达的过程；内部言语；外部言语；口语表达者思维的流畅度；即兴表达的聚合力；即兴口语表达进程中的核心言语定式。</w:t>
      </w:r>
      <w:r>
        <w:rPr>
          <w:rFonts w:hint="eastAsia" w:ascii="仿宋_GB2312" w:eastAsia="仿宋_GB2312"/>
          <w:color w:val="333333"/>
          <w:lang w:val="en-US" w:eastAsia="zh-CN"/>
        </w:rPr>
        <w:br w:type="textWrapping"/>
      </w:r>
      <w:r>
        <w:rPr>
          <w:rFonts w:hint="eastAsia" w:ascii="仿宋_GB2312"/>
          <w:color w:val="333333"/>
          <w:lang w:val="en-US" w:eastAsia="zh-CN"/>
        </w:rPr>
        <w:t xml:space="preserve">    </w:t>
      </w:r>
      <w:r>
        <w:rPr>
          <w:rFonts w:hint="eastAsia" w:ascii="仿宋_GB2312" w:eastAsia="仿宋_GB2312"/>
          <w:color w:val="333333"/>
          <w:lang w:val="en-US" w:eastAsia="zh-CN"/>
        </w:rPr>
        <w:t>第二节 </w:t>
      </w:r>
      <w:r>
        <w:rPr>
          <w:rFonts w:hint="eastAsia" w:ascii="仿宋_GB2312"/>
          <w:color w:val="333333"/>
          <w:lang w:val="en-US" w:eastAsia="zh-CN"/>
        </w:rPr>
        <w:t>“</w:t>
      </w:r>
      <w:r>
        <w:rPr>
          <w:rFonts w:hint="eastAsia" w:ascii="仿宋_GB2312" w:eastAsia="仿宋_GB2312"/>
          <w:color w:val="333333"/>
          <w:lang w:val="en-US" w:eastAsia="zh-CN"/>
        </w:rPr>
        <w:t>即兴口语的特征</w:t>
      </w:r>
      <w:r>
        <w:rPr>
          <w:rFonts w:hint="eastAsia" w:ascii="仿宋_GB2312"/>
          <w:color w:val="333333"/>
          <w:lang w:val="en-US" w:eastAsia="zh-CN"/>
        </w:rPr>
        <w:t>”需要掌握：即兴口语作为创造性语言活动的特征；并能够区分与书面语的差异性。</w:t>
      </w:r>
      <w:r>
        <w:rPr>
          <w:rFonts w:hint="eastAsia" w:ascii="仿宋_GB2312" w:eastAsia="仿宋_GB2312"/>
          <w:color w:val="333333"/>
          <w:lang w:val="en-US" w:eastAsia="zh-CN"/>
        </w:rPr>
        <w:br w:type="textWrapping"/>
      </w:r>
      <w:r>
        <w:rPr>
          <w:rFonts w:hint="eastAsia" w:ascii="仿宋_GB2312"/>
          <w:color w:val="333333"/>
          <w:lang w:val="en-US" w:eastAsia="zh-CN"/>
        </w:rPr>
        <w:t xml:space="preserve">    </w:t>
      </w:r>
      <w:r>
        <w:rPr>
          <w:rFonts w:hint="eastAsia" w:ascii="仿宋_GB2312" w:eastAsia="仿宋_GB2312"/>
          <w:color w:val="333333"/>
          <w:lang w:val="en-US" w:eastAsia="zh-CN"/>
        </w:rPr>
        <w:t>第三节 </w:t>
      </w:r>
      <w:r>
        <w:rPr>
          <w:rFonts w:hint="eastAsia" w:ascii="仿宋_GB2312"/>
          <w:color w:val="333333"/>
          <w:lang w:val="en-US" w:eastAsia="zh-CN"/>
        </w:rPr>
        <w:t>“</w:t>
      </w:r>
      <w:r>
        <w:rPr>
          <w:rFonts w:hint="eastAsia" w:ascii="仿宋_GB2312" w:eastAsia="仿宋_GB2312"/>
          <w:color w:val="333333"/>
          <w:lang w:val="en-US" w:eastAsia="zh-CN"/>
        </w:rPr>
        <w:t>即兴口语的表达标尺</w:t>
      </w:r>
      <w:r>
        <w:rPr>
          <w:rFonts w:hint="eastAsia" w:ascii="仿宋_GB2312"/>
          <w:color w:val="333333"/>
          <w:lang w:val="en-US" w:eastAsia="zh-CN"/>
        </w:rPr>
        <w:t>”需要掌握：即兴口语在语调、用词、用句和语速四个方面对语言的要求。</w:t>
      </w:r>
      <w:r>
        <w:rPr>
          <w:rFonts w:hint="eastAsia" w:ascii="仿宋_GB2312" w:eastAsia="仿宋_GB2312"/>
          <w:color w:val="333333"/>
          <w:lang w:val="en-US" w:eastAsia="zh-CN"/>
        </w:rPr>
        <w:br w:type="textWrapping"/>
      </w:r>
      <w:r>
        <w:rPr>
          <w:rFonts w:hint="eastAsia" w:ascii="黑体" w:hAnsi="黑体" w:eastAsia="黑体" w:cs="黑体"/>
          <w:sz w:val="28"/>
          <w:szCs w:val="28"/>
          <w:lang w:val="en-US" w:eastAsia="zh-CN"/>
        </w:rPr>
        <w:t>第二章 即兴口语的快速生成</w:t>
      </w:r>
      <w:r>
        <w:rPr>
          <w:rFonts w:hint="eastAsia" w:ascii="仿宋_GB2312" w:eastAsia="仿宋_GB2312"/>
          <w:color w:val="333333"/>
          <w:lang w:val="en-US" w:eastAsia="zh-CN"/>
        </w:rPr>
        <w:br w:type="textWrapping"/>
      </w:r>
      <w:r>
        <w:rPr>
          <w:rFonts w:hint="eastAsia" w:ascii="仿宋_GB2312"/>
          <w:color w:val="333333"/>
          <w:lang w:val="en-US" w:eastAsia="zh-CN"/>
        </w:rPr>
        <w:t xml:space="preserve">    第一</w:t>
      </w:r>
      <w:r>
        <w:rPr>
          <w:rFonts w:hint="eastAsia" w:ascii="仿宋_GB2312" w:eastAsia="仿宋_GB2312"/>
          <w:color w:val="333333"/>
          <w:lang w:val="en-US" w:eastAsia="zh-CN"/>
        </w:rPr>
        <w:t>节 </w:t>
      </w:r>
      <w:r>
        <w:rPr>
          <w:rFonts w:hint="eastAsia" w:ascii="仿宋_GB2312"/>
          <w:color w:val="333333"/>
          <w:lang w:val="en-US" w:eastAsia="zh-CN"/>
        </w:rPr>
        <w:t>“</w:t>
      </w:r>
      <w:r>
        <w:rPr>
          <w:rFonts w:hint="eastAsia" w:ascii="仿宋_GB2312" w:eastAsia="仿宋_GB2312"/>
          <w:color w:val="333333"/>
          <w:lang w:val="en-US" w:eastAsia="zh-CN"/>
        </w:rPr>
        <w:t>言语的即兴生成环节</w:t>
      </w:r>
      <w:r>
        <w:rPr>
          <w:rFonts w:hint="eastAsia" w:ascii="仿宋_GB2312"/>
          <w:color w:val="333333"/>
          <w:lang w:val="en-US" w:eastAsia="zh-CN"/>
        </w:rPr>
        <w:t>”需要掌握：快速言语生成的环节；言语生成环节的组成部分；即兴调取、组接、转换、增补的定义。</w:t>
      </w:r>
      <w:r>
        <w:rPr>
          <w:rFonts w:hint="eastAsia" w:ascii="仿宋_GB2312" w:eastAsia="仿宋_GB2312"/>
          <w:color w:val="333333"/>
          <w:lang w:val="en-US" w:eastAsia="zh-CN"/>
        </w:rPr>
        <w:br w:type="textWrapping"/>
      </w:r>
      <w:r>
        <w:rPr>
          <w:rFonts w:hint="eastAsia" w:ascii="仿宋_GB2312"/>
          <w:color w:val="333333"/>
          <w:lang w:val="en-US" w:eastAsia="zh-CN"/>
        </w:rPr>
        <w:t xml:space="preserve">    </w:t>
      </w:r>
      <w:r>
        <w:rPr>
          <w:rFonts w:hint="eastAsia" w:ascii="仿宋_GB2312" w:eastAsia="仿宋_GB2312"/>
          <w:color w:val="333333"/>
          <w:lang w:val="en-US" w:eastAsia="zh-CN"/>
        </w:rPr>
        <w:t>第二节 </w:t>
      </w:r>
      <w:r>
        <w:rPr>
          <w:rFonts w:hint="eastAsia" w:ascii="仿宋_GB2312"/>
          <w:color w:val="333333"/>
          <w:lang w:val="en-US" w:eastAsia="zh-CN"/>
        </w:rPr>
        <w:t>“</w:t>
      </w:r>
      <w:r>
        <w:rPr>
          <w:rFonts w:hint="eastAsia" w:ascii="仿宋_GB2312" w:eastAsia="仿宋_GB2312"/>
          <w:color w:val="333333"/>
          <w:lang w:val="en-US" w:eastAsia="zh-CN"/>
        </w:rPr>
        <w:t>即兴口语语脉推进</w:t>
      </w:r>
      <w:r>
        <w:rPr>
          <w:rFonts w:hint="eastAsia" w:ascii="仿宋_GB2312"/>
          <w:color w:val="333333"/>
          <w:lang w:val="en-US" w:eastAsia="zh-CN"/>
        </w:rPr>
        <w:t>”需要掌握：口语语脉的定义；口语线性语脉的定义及应用；推进式语脉的定义及其应用；复合推进式语脉定义及其应用；带插话的推进式语脉定义及其应用。</w:t>
      </w:r>
      <w:r>
        <w:rPr>
          <w:rFonts w:hint="eastAsia" w:ascii="仿宋_GB2312" w:eastAsia="仿宋_GB2312"/>
          <w:color w:val="333333"/>
          <w:lang w:val="en-US" w:eastAsia="zh-CN"/>
        </w:rPr>
        <w:br w:type="textWrapping"/>
      </w:r>
      <w:r>
        <w:rPr>
          <w:rFonts w:hint="eastAsia" w:ascii="仿宋_GB2312"/>
          <w:color w:val="333333"/>
          <w:lang w:val="en-US" w:eastAsia="zh-CN"/>
        </w:rPr>
        <w:t xml:space="preserve">    </w:t>
      </w:r>
      <w:r>
        <w:rPr>
          <w:rFonts w:hint="eastAsia" w:ascii="仿宋_GB2312" w:eastAsia="仿宋_GB2312"/>
          <w:color w:val="333333"/>
          <w:lang w:val="en-US" w:eastAsia="zh-CN"/>
        </w:rPr>
        <w:t>第三节 </w:t>
      </w:r>
      <w:r>
        <w:rPr>
          <w:rFonts w:hint="eastAsia" w:ascii="仿宋_GB2312"/>
          <w:color w:val="333333"/>
          <w:lang w:val="en-US" w:eastAsia="zh-CN"/>
        </w:rPr>
        <w:t>“</w:t>
      </w:r>
      <w:r>
        <w:rPr>
          <w:rFonts w:hint="eastAsia" w:ascii="仿宋_GB2312" w:eastAsia="仿宋_GB2312"/>
          <w:color w:val="333333"/>
          <w:lang w:val="en-US" w:eastAsia="zh-CN"/>
        </w:rPr>
        <w:t>推动言语顺利生成的核心要素</w:t>
      </w:r>
      <w:r>
        <w:rPr>
          <w:rFonts w:hint="eastAsia" w:ascii="仿宋_GB2312"/>
          <w:color w:val="333333"/>
          <w:lang w:val="en-US" w:eastAsia="zh-CN"/>
        </w:rPr>
        <w:t>”需要掌握：语脉分析对即兴口语表达的价值；话语限制的意义；语脉走向把握的意义和方法；如何适应动态语境的变化；语流失畅的原因；言语知觉对即兴口语表达的作用。</w:t>
      </w:r>
      <w:r>
        <w:rPr>
          <w:rFonts w:hint="eastAsia" w:ascii="仿宋_GB2312" w:eastAsia="仿宋_GB2312"/>
          <w:color w:val="333333"/>
          <w:lang w:val="en-US" w:eastAsia="zh-CN"/>
        </w:rPr>
        <w:br w:type="textWrapping"/>
      </w:r>
      <w:r>
        <w:rPr>
          <w:rFonts w:hint="eastAsia" w:ascii="仿宋_GB2312"/>
          <w:color w:val="333333"/>
          <w:lang w:val="en-US" w:eastAsia="zh-CN"/>
        </w:rPr>
        <w:t xml:space="preserve">    </w:t>
      </w:r>
      <w:r>
        <w:rPr>
          <w:rFonts w:hint="eastAsia" w:ascii="仿宋_GB2312" w:eastAsia="仿宋_GB2312"/>
          <w:color w:val="333333"/>
          <w:lang w:val="en-US" w:eastAsia="zh-CN"/>
        </w:rPr>
        <w:t>第四节 </w:t>
      </w:r>
      <w:r>
        <w:rPr>
          <w:rFonts w:hint="eastAsia" w:ascii="仿宋_GB2312"/>
          <w:color w:val="333333"/>
          <w:lang w:val="en-US" w:eastAsia="zh-CN"/>
        </w:rPr>
        <w:t>“</w:t>
      </w:r>
      <w:r>
        <w:rPr>
          <w:rFonts w:hint="eastAsia" w:ascii="仿宋_GB2312" w:eastAsia="仿宋_GB2312"/>
          <w:color w:val="333333"/>
          <w:lang w:val="en-US" w:eastAsia="zh-CN"/>
        </w:rPr>
        <w:t>即兴口语模块连缀技巧</w:t>
      </w:r>
      <w:r>
        <w:rPr>
          <w:rFonts w:hint="eastAsia" w:ascii="仿宋_GB2312"/>
          <w:color w:val="333333"/>
          <w:lang w:val="en-US" w:eastAsia="zh-CN"/>
        </w:rPr>
        <w:t>”需要掌握：语料模块；信息扁平化、要点化的定义及其应用；语料信息模块的分类；语料模块的选择方法及应用；语料模块串接方法；纵式与横式串接方法的定义及应用；语料模块的评估标准。</w:t>
      </w:r>
    </w:p>
    <w:p>
      <w:pPr>
        <w:ind w:left="310" w:leftChars="100" w:right="41" w:firstLine="629" w:firstLineChars="203"/>
        <w:rPr>
          <w:rFonts w:hint="default" w:ascii="仿宋_GB2312"/>
          <w:color w:val="333333"/>
          <w:lang w:val="en-US" w:eastAsia="zh-CN"/>
        </w:rPr>
      </w:pPr>
      <w:r>
        <w:rPr>
          <w:rFonts w:hint="eastAsia" w:ascii="仿宋_GB2312" w:eastAsia="仿宋_GB2312"/>
          <w:color w:val="333333"/>
          <w:lang w:val="en-US" w:eastAsia="zh-CN"/>
        </w:rPr>
        <w:t>第五节 </w:t>
      </w:r>
      <w:r>
        <w:rPr>
          <w:rFonts w:hint="eastAsia" w:ascii="仿宋_GB2312"/>
          <w:color w:val="333333"/>
          <w:lang w:val="en-US" w:eastAsia="zh-CN"/>
        </w:rPr>
        <w:t>“</w:t>
      </w:r>
      <w:r>
        <w:rPr>
          <w:rFonts w:hint="eastAsia" w:ascii="仿宋_GB2312" w:eastAsia="仿宋_GB2312"/>
          <w:color w:val="333333"/>
          <w:lang w:val="en-US" w:eastAsia="zh-CN"/>
        </w:rPr>
        <w:t>即兴口语的话轮转换策略</w:t>
      </w:r>
      <w:r>
        <w:rPr>
          <w:rFonts w:hint="eastAsia" w:ascii="仿宋_GB2312"/>
          <w:color w:val="333333"/>
          <w:lang w:val="en-US" w:eastAsia="zh-CN"/>
        </w:rPr>
        <w:t>”需要掌握：话轮的定义；话轮分配与更迭的原则；夺取话轮的策略及其运用；把持话轮的策略及其运用；出让话轮策略及其运用；操纵相邻的话轮策略及其运用；话轮控制的副语言特征。</w:t>
      </w:r>
      <w:r>
        <w:rPr>
          <w:rFonts w:hint="eastAsia" w:ascii="仿宋_GB2312" w:eastAsia="仿宋_GB2312"/>
          <w:color w:val="333333"/>
          <w:lang w:val="en-US" w:eastAsia="zh-CN"/>
        </w:rPr>
        <w:br w:type="textWrapping"/>
      </w:r>
      <w:r>
        <w:rPr>
          <w:rFonts w:hint="eastAsia" w:ascii="仿宋_GB2312"/>
          <w:color w:val="333333"/>
          <w:lang w:val="en-US" w:eastAsia="zh-CN"/>
        </w:rPr>
        <w:t xml:space="preserve">    </w:t>
      </w:r>
      <w:r>
        <w:rPr>
          <w:rFonts w:hint="eastAsia" w:ascii="仿宋_GB2312" w:eastAsia="仿宋_GB2312"/>
          <w:color w:val="333333"/>
          <w:lang w:val="en-US" w:eastAsia="zh-CN"/>
        </w:rPr>
        <w:t>第六节 </w:t>
      </w:r>
      <w:r>
        <w:rPr>
          <w:rFonts w:hint="eastAsia" w:ascii="仿宋_GB2312"/>
          <w:color w:val="333333"/>
          <w:lang w:val="en-US" w:eastAsia="zh-CN"/>
        </w:rPr>
        <w:t>“</w:t>
      </w:r>
      <w:r>
        <w:rPr>
          <w:rFonts w:hint="eastAsia" w:ascii="仿宋_GB2312" w:eastAsia="仿宋_GB2312"/>
          <w:color w:val="333333"/>
          <w:lang w:val="en-US" w:eastAsia="zh-CN"/>
        </w:rPr>
        <w:t>即兴口语的语境化处理</w:t>
      </w:r>
      <w:r>
        <w:rPr>
          <w:rFonts w:hint="eastAsia" w:ascii="仿宋_GB2312"/>
          <w:color w:val="333333"/>
          <w:lang w:val="en-US" w:eastAsia="zh-CN"/>
        </w:rPr>
        <w:t>”需要掌握：语境的定义；语境化的定义；即兴口语语境化过程；宏观语境与微观语境的定义；高语境与低语境的定义；场景语境与伴随语境的定义。</w:t>
      </w:r>
      <w:r>
        <w:rPr>
          <w:rFonts w:hint="eastAsia" w:ascii="仿宋_GB2312" w:eastAsia="仿宋_GB2312"/>
          <w:color w:val="333333"/>
          <w:lang w:val="en-US" w:eastAsia="zh-CN"/>
        </w:rPr>
        <w:br w:type="textWrapping"/>
      </w:r>
      <w:r>
        <w:rPr>
          <w:rFonts w:hint="eastAsia" w:ascii="黑体" w:hAnsi="黑体" w:eastAsia="黑体" w:cs="黑体"/>
          <w:sz w:val="28"/>
          <w:szCs w:val="28"/>
          <w:lang w:val="en-US" w:eastAsia="zh-CN"/>
        </w:rPr>
        <w:t>第三章 即兴口语与思维训练</w:t>
      </w:r>
      <w:r>
        <w:rPr>
          <w:rFonts w:hint="eastAsia" w:ascii="仿宋_GB2312" w:eastAsia="仿宋_GB2312"/>
          <w:color w:val="333333"/>
          <w:lang w:val="en-US" w:eastAsia="zh-CN"/>
        </w:rPr>
        <w:br w:type="textWrapping"/>
      </w:r>
      <w:r>
        <w:rPr>
          <w:rFonts w:hint="eastAsia" w:ascii="仿宋_GB2312"/>
          <w:color w:val="333333"/>
          <w:lang w:val="en-US" w:eastAsia="zh-CN"/>
        </w:rPr>
        <w:t xml:space="preserve">    第一</w:t>
      </w:r>
      <w:r>
        <w:rPr>
          <w:rFonts w:hint="eastAsia" w:ascii="仿宋_GB2312" w:eastAsia="仿宋_GB2312"/>
          <w:color w:val="333333"/>
          <w:lang w:val="en-US" w:eastAsia="zh-CN"/>
        </w:rPr>
        <w:t>节 </w:t>
      </w:r>
      <w:r>
        <w:rPr>
          <w:rFonts w:hint="eastAsia" w:ascii="仿宋_GB2312"/>
          <w:color w:val="333333"/>
          <w:lang w:val="en-US" w:eastAsia="zh-CN"/>
        </w:rPr>
        <w:t>“</w:t>
      </w:r>
      <w:r>
        <w:rPr>
          <w:rFonts w:hint="eastAsia" w:ascii="仿宋_GB2312" w:eastAsia="仿宋_GB2312"/>
          <w:color w:val="333333"/>
          <w:lang w:val="en-US" w:eastAsia="zh-CN"/>
        </w:rPr>
        <w:t>即兴思维与语言编码</w:t>
      </w:r>
      <w:r>
        <w:rPr>
          <w:rFonts w:hint="eastAsia" w:ascii="仿宋_GB2312"/>
          <w:color w:val="333333"/>
          <w:lang w:val="en-US" w:eastAsia="zh-CN"/>
        </w:rPr>
        <w:t>”需要掌握：即兴口语表达构思能力的环节；良好的口语思维的要求；空间思维转化为线性语脉</w:t>
      </w:r>
      <w:bookmarkStart w:id="0" w:name="_GoBack"/>
      <w:bookmarkEnd w:id="0"/>
      <w:r>
        <w:rPr>
          <w:rFonts w:hint="eastAsia" w:ascii="仿宋_GB2312"/>
          <w:color w:val="333333"/>
          <w:lang w:val="en-US" w:eastAsia="zh-CN"/>
        </w:rPr>
        <w:t>。</w:t>
      </w:r>
      <w:r>
        <w:rPr>
          <w:rFonts w:hint="eastAsia" w:ascii="仿宋_GB2312" w:eastAsia="仿宋_GB2312"/>
          <w:color w:val="333333"/>
          <w:lang w:val="en-US" w:eastAsia="zh-CN"/>
        </w:rPr>
        <w:br w:type="textWrapping"/>
      </w:r>
      <w:r>
        <w:rPr>
          <w:rFonts w:hint="eastAsia" w:ascii="仿宋_GB2312"/>
          <w:color w:val="333333"/>
          <w:lang w:val="en-US" w:eastAsia="zh-CN"/>
        </w:rPr>
        <w:t xml:space="preserve">    </w:t>
      </w:r>
      <w:r>
        <w:rPr>
          <w:rFonts w:hint="eastAsia" w:ascii="仿宋_GB2312" w:eastAsia="仿宋_GB2312"/>
          <w:color w:val="333333"/>
          <w:lang w:val="en-US" w:eastAsia="zh-CN"/>
        </w:rPr>
        <w:t>第二节 </w:t>
      </w:r>
      <w:r>
        <w:rPr>
          <w:rFonts w:hint="eastAsia" w:ascii="仿宋_GB2312"/>
          <w:color w:val="333333"/>
          <w:lang w:val="en-US" w:eastAsia="zh-CN"/>
        </w:rPr>
        <w:t>“</w:t>
      </w:r>
      <w:r>
        <w:rPr>
          <w:rFonts w:hint="eastAsia" w:ascii="仿宋_GB2312" w:eastAsia="仿宋_GB2312"/>
          <w:color w:val="333333"/>
          <w:lang w:val="en-US" w:eastAsia="zh-CN"/>
        </w:rPr>
        <w:t>思维种类与即兴口语的形成</w:t>
      </w:r>
      <w:r>
        <w:rPr>
          <w:rFonts w:hint="eastAsia" w:ascii="仿宋_GB2312"/>
          <w:color w:val="333333"/>
          <w:lang w:val="en-US" w:eastAsia="zh-CN"/>
        </w:rPr>
        <w:t>”需要掌握：发散思维、聚敛思维、类比思维、逆向思维、创新思维的特色以及对即兴口语表达的作用；如何通过思维训练提升即兴口语表达的品质。</w:t>
      </w:r>
      <w:r>
        <w:rPr>
          <w:rFonts w:hint="eastAsia" w:ascii="仿宋_GB2312" w:eastAsia="仿宋_GB2312"/>
          <w:color w:val="333333"/>
          <w:lang w:val="en-US" w:eastAsia="zh-CN"/>
        </w:rPr>
        <w:br w:type="textWrapping"/>
      </w:r>
      <w:r>
        <w:rPr>
          <w:rFonts w:hint="eastAsia" w:ascii="仿宋_GB2312"/>
          <w:color w:val="333333"/>
          <w:lang w:val="en-US" w:eastAsia="zh-CN"/>
        </w:rPr>
        <w:t xml:space="preserve">    </w:t>
      </w:r>
      <w:r>
        <w:rPr>
          <w:rFonts w:hint="eastAsia" w:ascii="仿宋_GB2312" w:eastAsia="仿宋_GB2312"/>
          <w:color w:val="333333"/>
          <w:lang w:val="en-US" w:eastAsia="zh-CN"/>
        </w:rPr>
        <w:t>第三节 </w:t>
      </w:r>
      <w:r>
        <w:rPr>
          <w:rFonts w:hint="eastAsia" w:ascii="仿宋_GB2312"/>
          <w:color w:val="333333"/>
          <w:lang w:val="en-US" w:eastAsia="zh-CN"/>
        </w:rPr>
        <w:t>“</w:t>
      </w:r>
      <w:r>
        <w:rPr>
          <w:rFonts w:hint="eastAsia" w:ascii="仿宋_GB2312" w:eastAsia="仿宋_GB2312"/>
          <w:color w:val="333333"/>
          <w:lang w:val="en-US" w:eastAsia="zh-CN"/>
        </w:rPr>
        <w:t>空间思维与线性语言的转化</w:t>
      </w:r>
      <w:r>
        <w:rPr>
          <w:rFonts w:hint="eastAsia" w:ascii="仿宋_GB2312"/>
          <w:color w:val="333333"/>
          <w:lang w:val="en-US" w:eastAsia="zh-CN"/>
        </w:rPr>
        <w:t>”需要掌握：即兴口语的实质；线性语言流程的标记性；即兴口语失误产生的思维方面的原因。</w:t>
      </w:r>
      <w:r>
        <w:rPr>
          <w:rFonts w:hint="eastAsia" w:ascii="仿宋_GB2312" w:eastAsia="仿宋_GB2312"/>
          <w:color w:val="333333"/>
          <w:lang w:val="en-US" w:eastAsia="zh-CN"/>
        </w:rPr>
        <w:br w:type="textWrapping"/>
      </w:r>
      <w:r>
        <w:rPr>
          <w:rFonts w:hint="eastAsia" w:ascii="黑体" w:hAnsi="黑体" w:eastAsia="黑体" w:cs="黑体"/>
          <w:sz w:val="28"/>
          <w:szCs w:val="28"/>
          <w:lang w:val="en-US" w:eastAsia="zh-CN"/>
        </w:rPr>
        <w:t>第四章 即兴口语语流失畅的矫正</w:t>
      </w:r>
      <w:r>
        <w:rPr>
          <w:rFonts w:hint="eastAsia" w:ascii="仿宋_GB2312" w:eastAsia="仿宋_GB2312"/>
          <w:color w:val="333333"/>
          <w:lang w:val="en-US" w:eastAsia="zh-CN"/>
        </w:rPr>
        <w:br w:type="textWrapping"/>
      </w:r>
      <w:r>
        <w:rPr>
          <w:rFonts w:hint="eastAsia" w:ascii="仿宋_GB2312"/>
          <w:color w:val="333333"/>
          <w:lang w:val="en-US" w:eastAsia="zh-CN"/>
        </w:rPr>
        <w:t xml:space="preserve">    第一</w:t>
      </w:r>
      <w:r>
        <w:rPr>
          <w:rFonts w:hint="eastAsia" w:ascii="仿宋_GB2312" w:eastAsia="仿宋_GB2312"/>
          <w:color w:val="333333"/>
          <w:lang w:val="en-US" w:eastAsia="zh-CN"/>
        </w:rPr>
        <w:t>节 </w:t>
      </w:r>
      <w:r>
        <w:rPr>
          <w:rFonts w:hint="eastAsia" w:ascii="仿宋_GB2312"/>
          <w:color w:val="333333"/>
          <w:lang w:val="en-US" w:eastAsia="zh-CN"/>
        </w:rPr>
        <w:t>“</w:t>
      </w:r>
      <w:r>
        <w:rPr>
          <w:rFonts w:hint="eastAsia" w:ascii="仿宋_GB2312" w:eastAsia="仿宋_GB2312"/>
          <w:color w:val="333333"/>
          <w:lang w:val="en-US" w:eastAsia="zh-CN"/>
        </w:rPr>
        <w:t>口语的线性和文本意识的阻碍</w:t>
      </w:r>
      <w:r>
        <w:rPr>
          <w:rFonts w:hint="eastAsia" w:ascii="仿宋_GB2312"/>
          <w:color w:val="333333"/>
          <w:lang w:val="en-US" w:eastAsia="zh-CN"/>
        </w:rPr>
        <w:t>”需要掌握：文本意识对口语线性生成的阻碍；提升即兴口语流畅的技巧；即兴语言附加技巧及其应用；降低语言冗余度。</w:t>
      </w:r>
      <w:r>
        <w:rPr>
          <w:rFonts w:hint="eastAsia" w:ascii="仿宋_GB2312" w:eastAsia="仿宋_GB2312"/>
          <w:color w:val="333333"/>
          <w:lang w:val="en-US" w:eastAsia="zh-CN"/>
        </w:rPr>
        <w:br w:type="textWrapping"/>
      </w:r>
      <w:r>
        <w:rPr>
          <w:rFonts w:hint="eastAsia" w:ascii="仿宋_GB2312"/>
          <w:color w:val="333333"/>
          <w:lang w:val="en-US" w:eastAsia="zh-CN"/>
        </w:rPr>
        <w:t xml:space="preserve">    </w:t>
      </w:r>
      <w:r>
        <w:rPr>
          <w:rFonts w:hint="eastAsia" w:ascii="仿宋_GB2312" w:eastAsia="仿宋_GB2312"/>
          <w:color w:val="333333"/>
          <w:lang w:val="en-US" w:eastAsia="zh-CN"/>
        </w:rPr>
        <w:t>第二节 </w:t>
      </w:r>
      <w:r>
        <w:rPr>
          <w:rFonts w:hint="eastAsia" w:ascii="仿宋_GB2312"/>
          <w:color w:val="333333"/>
          <w:lang w:val="en-US" w:eastAsia="zh-CN"/>
        </w:rPr>
        <w:t>“</w:t>
      </w:r>
      <w:r>
        <w:rPr>
          <w:rFonts w:hint="eastAsia" w:ascii="仿宋_GB2312" w:eastAsia="仿宋_GB2312"/>
          <w:color w:val="333333"/>
          <w:lang w:val="en-US" w:eastAsia="zh-CN"/>
        </w:rPr>
        <w:t>言语缺失</w:t>
      </w:r>
      <w:r>
        <w:rPr>
          <w:rFonts w:hint="eastAsia" w:ascii="仿宋_GB2312"/>
          <w:color w:val="333333"/>
          <w:lang w:val="en-US" w:eastAsia="zh-CN"/>
        </w:rPr>
        <w:t>”需要掌握：了解语言缺失的原因；言语缺失的艺术化规避。</w:t>
      </w:r>
      <w:r>
        <w:rPr>
          <w:rFonts w:hint="eastAsia" w:ascii="仿宋_GB2312" w:eastAsia="仿宋_GB2312"/>
          <w:color w:val="333333"/>
          <w:lang w:val="en-US" w:eastAsia="zh-CN"/>
        </w:rPr>
        <w:br w:type="textWrapping"/>
      </w:r>
      <w:r>
        <w:rPr>
          <w:rFonts w:hint="eastAsia" w:ascii="仿宋_GB2312"/>
          <w:color w:val="333333"/>
          <w:lang w:val="en-US" w:eastAsia="zh-CN"/>
        </w:rPr>
        <w:t xml:space="preserve">    </w:t>
      </w:r>
      <w:r>
        <w:rPr>
          <w:rFonts w:hint="eastAsia" w:ascii="仿宋_GB2312" w:eastAsia="仿宋_GB2312"/>
          <w:color w:val="333333"/>
          <w:lang w:val="en-US" w:eastAsia="zh-CN"/>
        </w:rPr>
        <w:t>第三节 </w:t>
      </w:r>
      <w:r>
        <w:rPr>
          <w:rFonts w:hint="eastAsia" w:ascii="仿宋_GB2312"/>
          <w:color w:val="333333"/>
          <w:lang w:val="en-US" w:eastAsia="zh-CN"/>
        </w:rPr>
        <w:t>“</w:t>
      </w:r>
      <w:r>
        <w:rPr>
          <w:rFonts w:hint="eastAsia" w:ascii="仿宋_GB2312" w:eastAsia="仿宋_GB2312"/>
          <w:color w:val="333333"/>
          <w:lang w:val="en-US" w:eastAsia="zh-CN"/>
        </w:rPr>
        <w:t>即兴口语中的口误</w:t>
      </w:r>
      <w:r>
        <w:rPr>
          <w:rFonts w:hint="eastAsia" w:ascii="仿宋_GB2312"/>
          <w:color w:val="333333"/>
          <w:lang w:val="en-US" w:eastAsia="zh-CN"/>
        </w:rPr>
        <w:t>”需要掌握：减少即兴口语口误的法则及其应用。</w:t>
      </w:r>
      <w:r>
        <w:rPr>
          <w:rFonts w:hint="eastAsia" w:ascii="仿宋_GB2312" w:eastAsia="仿宋_GB2312"/>
          <w:color w:val="333333"/>
          <w:lang w:val="en-US" w:eastAsia="zh-CN"/>
        </w:rPr>
        <w:br w:type="textWrapping"/>
      </w:r>
      <w:r>
        <w:rPr>
          <w:rFonts w:hint="eastAsia" w:ascii="仿宋_GB2312"/>
          <w:color w:val="333333"/>
          <w:lang w:val="en-US" w:eastAsia="zh-CN"/>
        </w:rPr>
        <w:t xml:space="preserve">    </w:t>
      </w:r>
      <w:r>
        <w:rPr>
          <w:rFonts w:hint="eastAsia" w:ascii="仿宋_GB2312" w:eastAsia="仿宋_GB2312"/>
          <w:color w:val="333333"/>
          <w:lang w:val="en-US" w:eastAsia="zh-CN"/>
        </w:rPr>
        <w:t>第四节 </w:t>
      </w:r>
      <w:r>
        <w:rPr>
          <w:rFonts w:hint="eastAsia" w:ascii="仿宋_GB2312"/>
          <w:color w:val="333333"/>
          <w:lang w:val="en-US" w:eastAsia="zh-CN"/>
        </w:rPr>
        <w:t>“</w:t>
      </w:r>
      <w:r>
        <w:rPr>
          <w:rFonts w:hint="eastAsia" w:ascii="仿宋_GB2312" w:eastAsia="仿宋_GB2312"/>
          <w:color w:val="333333"/>
          <w:lang w:val="en-US" w:eastAsia="zh-CN"/>
        </w:rPr>
        <w:t>口头禅的成因及规避</w:t>
      </w:r>
      <w:r>
        <w:rPr>
          <w:rFonts w:hint="eastAsia" w:ascii="仿宋_GB2312"/>
          <w:color w:val="333333"/>
          <w:lang w:val="en-US" w:eastAsia="zh-CN"/>
        </w:rPr>
        <w:t>”需要掌握：尽量避免的三类口头禅。</w:t>
      </w:r>
    </w:p>
    <w:p>
      <w:pPr>
        <w:numPr>
          <w:ilvl w:val="0"/>
          <w:numId w:val="11"/>
        </w:numPr>
        <w:ind w:left="0" w:leftChars="0" w:right="41" w:firstLine="420" w:firstLineChars="0"/>
        <w:rPr>
          <w:rFonts w:hint="default" w:ascii="黑体" w:eastAsia="黑体"/>
          <w:b/>
          <w:bCs/>
          <w:color w:val="333333"/>
          <w:lang w:val="en-US" w:eastAsia="zh-CN"/>
        </w:rPr>
      </w:pPr>
      <w:r>
        <w:rPr>
          <w:rFonts w:hint="eastAsia" w:ascii="黑体" w:eastAsia="黑体"/>
          <w:b/>
          <w:bCs/>
          <w:color w:val="333333"/>
        </w:rPr>
        <w:t>考试</w:t>
      </w:r>
      <w:r>
        <w:rPr>
          <w:rFonts w:hint="eastAsia" w:ascii="黑体" w:eastAsia="黑体"/>
          <w:b/>
          <w:bCs/>
          <w:color w:val="333333"/>
          <w:lang w:val="en-US" w:eastAsia="zh-CN"/>
        </w:rPr>
        <w:t>范围和考试说明</w:t>
      </w:r>
    </w:p>
    <w:p>
      <w:pPr>
        <w:ind w:left="-8"/>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坚持质量标准，注重能力考查，使考试合格者能达到一般普通高等学校同专业同课程的结业水平，并体现自学考试以培养应用型人才为主要目标的特点。</w:t>
      </w:r>
    </w:p>
    <w:p>
      <w:pPr>
        <w:numPr>
          <w:ilvl w:val="0"/>
          <w:numId w:val="13"/>
        </w:numPr>
        <w:ind w:left="845" w:leftChars="0" w:hanging="425" w:firstLineChars="0"/>
        <w:rPr>
          <w:rFonts w:ascii="仿宋_GB2312" w:eastAsia="仿宋_GB2312"/>
          <w:color w:val="333333"/>
        </w:rPr>
      </w:pPr>
      <w:r>
        <w:rPr>
          <w:rFonts w:ascii="仿宋_GB2312" w:eastAsia="仿宋_GB2312"/>
          <w:color w:val="333333"/>
        </w:rPr>
        <w:t>考试依据和范围</w:t>
      </w:r>
    </w:p>
    <w:p>
      <w:pPr>
        <w:numPr>
          <w:ilvl w:val="0"/>
          <w:numId w:val="14"/>
        </w:numPr>
        <w:ind w:left="845" w:leftChars="0" w:hanging="425" w:firstLineChars="0"/>
        <w:rPr>
          <w:rFonts w:ascii="仿宋_GB2312" w:eastAsia="仿宋_GB2312"/>
          <w:color w:val="333333"/>
        </w:rPr>
      </w:pPr>
      <w:r>
        <w:rPr>
          <w:rFonts w:ascii="仿宋_GB2312" w:eastAsia="仿宋_GB2312"/>
          <w:color w:val="333333"/>
        </w:rPr>
        <w:t>以本课程自学考试</w:t>
      </w:r>
      <w:r>
        <w:rPr>
          <w:rFonts w:hint="eastAsia" w:ascii="仿宋_GB2312" w:eastAsia="仿宋_GB2312"/>
          <w:color w:val="333333"/>
        </w:rPr>
        <w:t>大纲</w:t>
      </w:r>
      <w:r>
        <w:rPr>
          <w:rFonts w:ascii="仿宋_GB2312" w:eastAsia="仿宋_GB2312"/>
          <w:color w:val="333333"/>
        </w:rPr>
        <w:t>为考试依据。</w:t>
      </w:r>
    </w:p>
    <w:p>
      <w:pPr>
        <w:numPr>
          <w:ilvl w:val="0"/>
          <w:numId w:val="14"/>
        </w:numPr>
        <w:ind w:left="845" w:leftChars="0" w:hanging="425" w:firstLineChars="0"/>
        <w:rPr>
          <w:rFonts w:ascii="仿宋_GB2312" w:eastAsia="仿宋_GB2312"/>
          <w:color w:val="333333"/>
        </w:rPr>
      </w:pPr>
      <w:r>
        <w:rPr>
          <w:rFonts w:hint="eastAsia" w:ascii="仿宋_GB2312" w:eastAsia="仿宋_GB2312"/>
          <w:color w:val="333333"/>
          <w:lang w:val="en-US" w:eastAsia="zh-CN"/>
        </w:rPr>
        <w:t>考试必读教材：</w:t>
      </w:r>
      <w:r>
        <w:rPr>
          <w:rFonts w:hint="eastAsia" w:ascii="仿宋_GB2312" w:eastAsia="仿宋_GB2312"/>
          <w:color w:val="333333"/>
        </w:rPr>
        <w:t>《即兴口语》</w:t>
      </w:r>
      <w:r>
        <w:rPr>
          <w:rFonts w:hint="eastAsia" w:ascii="仿宋_GB2312"/>
          <w:color w:val="333333"/>
          <w:lang w:eastAsia="zh-CN"/>
        </w:rPr>
        <w:t>（</w:t>
      </w:r>
      <w:r>
        <w:rPr>
          <w:rFonts w:hint="eastAsia" w:ascii="仿宋_GB2312"/>
          <w:color w:val="333333"/>
          <w:lang w:val="en-US" w:eastAsia="zh-CN"/>
        </w:rPr>
        <w:t>姜燕著，</w:t>
      </w:r>
      <w:r>
        <w:rPr>
          <w:rFonts w:hint="eastAsia" w:ascii="仿宋_GB2312" w:eastAsia="仿宋_GB2312"/>
          <w:color w:val="333333"/>
        </w:rPr>
        <w:t>中国传媒大学出版社，2018年</w:t>
      </w:r>
      <w:r>
        <w:rPr>
          <w:rFonts w:hint="eastAsia" w:ascii="仿宋_GB2312"/>
          <w:color w:val="333333"/>
          <w:lang w:eastAsia="zh-CN"/>
        </w:rPr>
        <w:t>）</w:t>
      </w:r>
    </w:p>
    <w:p>
      <w:pPr>
        <w:numPr>
          <w:ilvl w:val="0"/>
          <w:numId w:val="13"/>
        </w:numPr>
        <w:ind w:left="845" w:leftChars="0" w:hanging="425" w:firstLineChars="0"/>
        <w:rPr>
          <w:rFonts w:ascii="仿宋_GB2312" w:eastAsia="仿宋_GB2312"/>
          <w:color w:val="333333"/>
        </w:rPr>
      </w:pPr>
      <w:r>
        <w:rPr>
          <w:rFonts w:ascii="仿宋_GB2312" w:eastAsia="仿宋_GB2312"/>
          <w:color w:val="333333"/>
        </w:rPr>
        <w:t>本课程考核的知识与能力的关系</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eastAsia="仿宋_GB2312"/>
          <w:color w:val="333333"/>
          <w:szCs w:val="28"/>
        </w:rPr>
      </w:pPr>
      <w:r>
        <w:rPr>
          <w:rFonts w:hint="eastAsia" w:ascii="仿宋_GB2312" w:eastAsia="仿宋_GB2312"/>
          <w:color w:val="333333"/>
          <w:lang w:val="en-US" w:eastAsia="zh-CN"/>
        </w:rPr>
        <w:t>《</w:t>
      </w:r>
      <w:r>
        <w:rPr>
          <w:rFonts w:hint="eastAsia" w:ascii="仿宋_GB2312"/>
          <w:color w:val="333333"/>
          <w:lang w:val="en-US" w:eastAsia="zh-CN"/>
        </w:rPr>
        <w:t>即兴口语表达</w:t>
      </w:r>
      <w:r>
        <w:rPr>
          <w:rFonts w:hint="eastAsia" w:ascii="仿宋_GB2312" w:eastAsia="仿宋_GB2312"/>
          <w:color w:val="333333"/>
          <w:lang w:val="en-US" w:eastAsia="zh-CN"/>
        </w:rPr>
        <w:t>》</w:t>
      </w:r>
      <w:r>
        <w:rPr>
          <w:rFonts w:hint="eastAsia" w:ascii="仿宋_GB2312" w:eastAsia="仿宋_GB2312"/>
          <w:color w:val="333333"/>
          <w:szCs w:val="28"/>
        </w:rPr>
        <w:t>课程考试，应考核应考者的基本理论</w:t>
      </w:r>
      <w:r>
        <w:rPr>
          <w:rFonts w:hint="eastAsia" w:ascii="仿宋_GB2312" w:eastAsia="仿宋_GB2312"/>
          <w:color w:val="333333"/>
          <w:szCs w:val="28"/>
          <w:lang w:val="en-US" w:eastAsia="zh-CN"/>
        </w:rPr>
        <w:t>和</w:t>
      </w:r>
      <w:r>
        <w:rPr>
          <w:rFonts w:hint="eastAsia" w:ascii="仿宋_GB2312" w:eastAsia="仿宋_GB2312"/>
          <w:color w:val="333333"/>
          <w:szCs w:val="28"/>
        </w:rPr>
        <w:t>基本</w:t>
      </w:r>
      <w:r>
        <w:rPr>
          <w:rFonts w:hint="eastAsia" w:ascii="仿宋_GB2312" w:eastAsia="仿宋_GB2312"/>
          <w:color w:val="333333"/>
        </w:rPr>
        <w:t>知识，以及联系实际、运用所学的理论分析问题和解决问题的能力，确保考试合格者达到全日制普通高等学校本专业相同课程的</w:t>
      </w:r>
      <w:r>
        <w:rPr>
          <w:rFonts w:hint="eastAsia" w:ascii="仿宋_GB2312" w:eastAsia="仿宋_GB2312"/>
          <w:color w:val="333333"/>
          <w:szCs w:val="28"/>
        </w:rPr>
        <w:t>结业水平。</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eastAsia="仿宋_GB2312"/>
          <w:color w:val="333333"/>
          <w:szCs w:val="28"/>
        </w:rPr>
      </w:pPr>
      <w:r>
        <w:rPr>
          <w:rFonts w:hint="eastAsia" w:ascii="仿宋_GB2312" w:eastAsia="仿宋_GB2312"/>
          <w:color w:val="333333"/>
          <w:szCs w:val="28"/>
        </w:rPr>
        <w:t>考试工作应引导社会助学者全面系统地进行辅导，引导应考者认真、全面地学习指定教材，系统掌握本学科知识，培养和提高运用知识分析和解决问题的能力。</w:t>
      </w:r>
    </w:p>
    <w:p>
      <w:pPr>
        <w:numPr>
          <w:ilvl w:val="0"/>
          <w:numId w:val="11"/>
        </w:numPr>
        <w:ind w:left="0" w:leftChars="0" w:right="41" w:firstLine="420" w:firstLineChars="0"/>
        <w:rPr>
          <w:rFonts w:hint="eastAsia" w:ascii="黑体" w:eastAsia="黑体"/>
          <w:b/>
          <w:bCs/>
          <w:color w:val="333333"/>
        </w:rPr>
      </w:pPr>
      <w:r>
        <w:rPr>
          <w:rFonts w:hint="eastAsia" w:ascii="黑体" w:eastAsia="黑体"/>
          <w:b/>
          <w:bCs/>
          <w:color w:val="333333"/>
          <w:lang w:val="en-US" w:eastAsia="zh-CN"/>
        </w:rPr>
        <w:t>考试形式</w:t>
      </w:r>
    </w:p>
    <w:p>
      <w:pPr>
        <w:numPr>
          <w:ilvl w:val="0"/>
          <w:numId w:val="15"/>
        </w:numPr>
        <w:ind w:left="845" w:leftChars="0" w:hanging="425" w:firstLineChars="0"/>
        <w:rPr>
          <w:rFonts w:ascii="仿宋_GB2312" w:hAnsi="Times New Roman" w:eastAsia="仿宋_GB2312" w:cs="Times New Roman"/>
          <w:color w:val="333333"/>
          <w:sz w:val="31"/>
        </w:rPr>
      </w:pPr>
      <w:r>
        <w:rPr>
          <w:rFonts w:ascii="仿宋_GB2312" w:hAnsi="Times New Roman" w:eastAsia="仿宋_GB2312" w:cs="Times New Roman"/>
          <w:color w:val="333333"/>
          <w:sz w:val="31"/>
        </w:rPr>
        <w:t>考试方式：闭卷</w:t>
      </w:r>
    </w:p>
    <w:p>
      <w:pPr>
        <w:numPr>
          <w:ilvl w:val="0"/>
          <w:numId w:val="15"/>
        </w:numPr>
        <w:ind w:left="845" w:leftChars="0" w:hanging="425" w:firstLineChars="0"/>
        <w:rPr>
          <w:rFonts w:ascii="仿宋_GB2312" w:hAnsi="Times New Roman" w:eastAsia="仿宋_GB2312" w:cs="Times New Roman"/>
          <w:color w:val="333333"/>
          <w:sz w:val="31"/>
        </w:rPr>
      </w:pPr>
      <w:r>
        <w:rPr>
          <w:rFonts w:ascii="仿宋_GB2312" w:hAnsi="Times New Roman" w:eastAsia="仿宋_GB2312" w:cs="Times New Roman"/>
          <w:color w:val="333333"/>
          <w:sz w:val="31"/>
        </w:rPr>
        <w:t>考试时间：笔试120 分钟</w:t>
      </w:r>
      <w:r>
        <w:rPr>
          <w:rFonts w:hint="eastAsia" w:ascii="仿宋_GB2312" w:hAnsi="Times New Roman" w:eastAsia="仿宋_GB2312" w:cs="Times New Roman"/>
          <w:color w:val="333333"/>
          <w:sz w:val="31"/>
        </w:rPr>
        <w:t>，采用百分制，60分为合格。</w:t>
      </w:r>
    </w:p>
    <w:p>
      <w:pPr>
        <w:tabs>
          <w:tab w:val="left" w:pos="0"/>
          <w:tab w:val="left" w:pos="945"/>
        </w:tabs>
        <w:ind w:firstLine="622" w:firstLineChars="200"/>
        <w:rPr>
          <w:rFonts w:hint="eastAsia" w:ascii="黑体" w:hAnsi="Times New Roman" w:eastAsia="黑体" w:cs="Times New Roman"/>
          <w:b/>
          <w:bCs/>
          <w:color w:val="333333"/>
          <w:sz w:val="31"/>
        </w:rPr>
      </w:pPr>
    </w:p>
    <w:p>
      <w:pPr>
        <w:numPr>
          <w:ilvl w:val="0"/>
          <w:numId w:val="11"/>
        </w:numPr>
        <w:ind w:left="0" w:leftChars="0" w:right="41" w:firstLine="420" w:firstLineChars="0"/>
        <w:rPr>
          <w:rFonts w:hint="eastAsia" w:ascii="黑体" w:eastAsia="黑体"/>
          <w:b/>
          <w:bCs/>
          <w:color w:val="333333"/>
          <w:lang w:val="en-US" w:eastAsia="zh-CN"/>
        </w:rPr>
      </w:pPr>
      <w:r>
        <w:rPr>
          <w:rFonts w:hint="eastAsia" w:ascii="黑体" w:eastAsia="黑体"/>
          <w:b/>
          <w:bCs/>
          <w:color w:val="333333"/>
          <w:lang w:val="en-US" w:eastAsia="zh-CN"/>
        </w:rPr>
        <w:t>试卷题型</w:t>
      </w:r>
    </w:p>
    <w:p>
      <w:pPr>
        <w:numPr>
          <w:ilvl w:val="0"/>
          <w:numId w:val="16"/>
        </w:numPr>
        <w:ind w:left="0" w:leftChars="0" w:firstLine="420" w:firstLineChars="0"/>
        <w:rPr>
          <w:rFonts w:ascii="仿宋_GB2312" w:hAnsi="Times New Roman" w:eastAsia="仿宋_GB2312" w:cs="Times New Roman"/>
          <w:color w:val="333333"/>
          <w:sz w:val="31"/>
        </w:rPr>
      </w:pPr>
      <w:r>
        <w:rPr>
          <w:rFonts w:hint="eastAsia" w:ascii="仿宋_GB2312" w:cs="Times New Roman"/>
          <w:color w:val="333333"/>
          <w:sz w:val="31"/>
          <w:lang w:val="en-US" w:eastAsia="zh-CN"/>
        </w:rPr>
        <w:t>名词解释</w:t>
      </w:r>
    </w:p>
    <w:p>
      <w:pPr>
        <w:numPr>
          <w:ilvl w:val="0"/>
          <w:numId w:val="16"/>
        </w:numPr>
        <w:ind w:left="0" w:leftChars="0" w:firstLine="420" w:firstLineChars="0"/>
        <w:rPr>
          <w:rFonts w:ascii="仿宋_GB2312" w:hAnsi="Times New Roman" w:eastAsia="仿宋_GB2312" w:cs="Times New Roman"/>
          <w:color w:val="333333"/>
          <w:sz w:val="31"/>
        </w:rPr>
      </w:pPr>
      <w:r>
        <w:rPr>
          <w:rFonts w:hint="eastAsia" w:ascii="仿宋_GB2312" w:hAnsi="Times New Roman" w:eastAsia="仿宋_GB2312" w:cs="Times New Roman"/>
          <w:color w:val="333333"/>
          <w:sz w:val="31"/>
        </w:rPr>
        <w:t>简答题</w:t>
      </w:r>
    </w:p>
    <w:p>
      <w:pPr>
        <w:numPr>
          <w:ilvl w:val="0"/>
          <w:numId w:val="16"/>
        </w:numPr>
        <w:ind w:left="0" w:leftChars="0" w:firstLine="420" w:firstLineChars="0"/>
        <w:rPr>
          <w:rFonts w:ascii="仿宋_GB2312" w:hAnsi="Times New Roman" w:eastAsia="仿宋_GB2312" w:cs="Times New Roman"/>
          <w:color w:val="333333"/>
          <w:sz w:val="31"/>
        </w:rPr>
      </w:pPr>
      <w:r>
        <w:rPr>
          <w:rFonts w:hint="eastAsia" w:ascii="仿宋_GB2312" w:hAnsi="Times New Roman" w:eastAsia="仿宋_GB2312" w:cs="Times New Roman"/>
          <w:color w:val="333333"/>
          <w:sz w:val="31"/>
        </w:rPr>
        <w:t>论述题</w:t>
      </w:r>
    </w:p>
    <w:p>
      <w:pPr>
        <w:tabs>
          <w:tab w:val="left" w:pos="945"/>
        </w:tabs>
        <w:rPr>
          <w:rFonts w:hint="eastAsia" w:ascii="仿宋_GB2312" w:hAnsi="Times New Roman" w:eastAsia="仿宋_GB2312" w:cs="Times New Roman"/>
          <w:color w:val="333333"/>
          <w:sz w:val="31"/>
        </w:rPr>
      </w:pPr>
    </w:p>
    <w:p>
      <w:pPr>
        <w:numPr>
          <w:ilvl w:val="0"/>
          <w:numId w:val="11"/>
        </w:numPr>
        <w:ind w:left="0" w:leftChars="0" w:right="41" w:firstLine="420" w:firstLineChars="0"/>
        <w:rPr>
          <w:rFonts w:hint="eastAsia" w:ascii="黑体" w:eastAsia="黑体"/>
          <w:b/>
          <w:bCs/>
          <w:color w:val="333333"/>
          <w:lang w:val="en-US" w:eastAsia="zh-CN"/>
        </w:rPr>
      </w:pPr>
      <w:r>
        <w:rPr>
          <w:rFonts w:hint="eastAsia" w:ascii="黑体" w:eastAsia="黑体"/>
          <w:b/>
          <w:bCs/>
          <w:color w:val="333333"/>
          <w:lang w:val="en-US" w:eastAsia="zh-CN"/>
        </w:rPr>
        <w:t>《即兴口语表达》课程笔试卷例题</w:t>
      </w:r>
    </w:p>
    <w:p>
      <w:pPr>
        <w:numPr>
          <w:ilvl w:val="0"/>
          <w:numId w:val="17"/>
        </w:numPr>
        <w:spacing w:line="500" w:lineRule="exact"/>
        <w:ind w:left="0" w:leftChars="0" w:firstLine="420" w:firstLineChars="0"/>
        <w:rPr>
          <w:rFonts w:hint="eastAsia" w:ascii="黑体" w:hAnsi="黑体" w:eastAsia="黑体" w:cs="黑体"/>
          <w:sz w:val="28"/>
          <w:szCs w:val="28"/>
          <w:lang w:eastAsia="zh-CN"/>
        </w:rPr>
      </w:pPr>
      <w:r>
        <w:rPr>
          <w:rFonts w:hint="eastAsia" w:ascii="黑体" w:hAnsi="黑体" w:eastAsia="黑体" w:cs="黑体"/>
          <w:sz w:val="28"/>
          <w:szCs w:val="28"/>
          <w:lang w:val="en-US" w:eastAsia="zh-CN"/>
        </w:rPr>
        <w:t>名词解释</w:t>
      </w:r>
    </w:p>
    <w:p>
      <w:pPr>
        <w:numPr>
          <w:ilvl w:val="0"/>
          <w:numId w:val="18"/>
        </w:numPr>
        <w:ind w:left="845" w:leftChars="0" w:hanging="425" w:firstLineChars="0"/>
        <w:rPr>
          <w:rFonts w:hint="eastAsia" w:ascii="仿宋_GB2312" w:cs="Times New Roman"/>
          <w:color w:val="333333"/>
          <w:sz w:val="31"/>
          <w:lang w:val="en-US" w:eastAsia="zh-CN"/>
        </w:rPr>
      </w:pPr>
      <w:r>
        <w:rPr>
          <w:rFonts w:hint="eastAsia" w:ascii="仿宋_GB2312" w:cs="Times New Roman"/>
          <w:color w:val="333333"/>
          <w:sz w:val="31"/>
          <w:lang w:val="en-US" w:eastAsia="zh-CN"/>
        </w:rPr>
        <w:t>即兴口语</w:t>
      </w:r>
    </w:p>
    <w:p>
      <w:pPr>
        <w:numPr>
          <w:ilvl w:val="0"/>
          <w:numId w:val="18"/>
        </w:numPr>
        <w:ind w:left="845" w:leftChars="0" w:hanging="425" w:firstLineChars="0"/>
        <w:rPr>
          <w:rFonts w:hint="eastAsia" w:ascii="仿宋_GB2312" w:cs="Times New Roman"/>
          <w:color w:val="333333"/>
          <w:sz w:val="31"/>
          <w:lang w:val="en-US" w:eastAsia="zh-CN"/>
        </w:rPr>
      </w:pPr>
      <w:r>
        <w:rPr>
          <w:rFonts w:hint="eastAsia" w:ascii="仿宋_GB2312" w:cs="Times New Roman"/>
          <w:color w:val="333333"/>
          <w:sz w:val="31"/>
          <w:lang w:val="en-US" w:eastAsia="zh-CN"/>
        </w:rPr>
        <w:t>……</w:t>
      </w:r>
    </w:p>
    <w:p>
      <w:pPr>
        <w:numPr>
          <w:ilvl w:val="0"/>
          <w:numId w:val="0"/>
        </w:numPr>
        <w:ind w:left="420" w:leftChars="0"/>
        <w:rPr>
          <w:rFonts w:hint="eastAsia" w:ascii="仿宋_GB2312" w:cs="Times New Roman"/>
          <w:color w:val="333333"/>
          <w:sz w:val="31"/>
          <w:lang w:val="en-US" w:eastAsia="zh-CN"/>
        </w:rPr>
      </w:pPr>
      <w:r>
        <w:rPr>
          <w:rFonts w:hint="eastAsia" w:ascii="仿宋_GB2312" w:cs="Times New Roman"/>
          <w:color w:val="333333"/>
          <w:sz w:val="31"/>
          <w:lang w:val="en-US" w:eastAsia="zh-CN"/>
        </w:rPr>
        <w:t>……</w:t>
      </w:r>
    </w:p>
    <w:p>
      <w:pPr>
        <w:spacing w:line="500" w:lineRule="exact"/>
        <w:rPr>
          <w:rFonts w:hint="eastAsia" w:ascii="黑体" w:hAnsi="黑体" w:eastAsia="黑体" w:cs="黑体"/>
          <w:sz w:val="28"/>
          <w:szCs w:val="28"/>
          <w:lang w:eastAsia="zh-CN"/>
        </w:rPr>
      </w:pPr>
      <w:r>
        <w:rPr>
          <w:rFonts w:hint="eastAsia" w:ascii="黑体" w:hAnsi="黑体" w:eastAsia="黑体" w:cs="黑体"/>
          <w:sz w:val="28"/>
          <w:szCs w:val="28"/>
          <w:lang w:val="en-US" w:eastAsia="zh-CN"/>
        </w:rPr>
        <w:t>二</w:t>
      </w:r>
      <w:r>
        <w:rPr>
          <w:rFonts w:hint="eastAsia" w:ascii="黑体" w:hAnsi="黑体" w:eastAsia="黑体" w:cs="黑体"/>
          <w:sz w:val="28"/>
          <w:szCs w:val="28"/>
        </w:rPr>
        <w:t>、简答题</w:t>
      </w:r>
    </w:p>
    <w:p>
      <w:pPr>
        <w:numPr>
          <w:ilvl w:val="0"/>
          <w:numId w:val="19"/>
        </w:numPr>
        <w:ind w:left="845" w:leftChars="0" w:hanging="425" w:firstLineChars="0"/>
        <w:rPr>
          <w:rFonts w:hint="eastAsia" w:ascii="仿宋_GB2312" w:hAnsi="Times New Roman" w:eastAsia="仿宋_GB2312" w:cs="Times New Roman"/>
          <w:color w:val="333333"/>
          <w:sz w:val="31"/>
          <w:lang w:val="en-US" w:eastAsia="zh-CN"/>
        </w:rPr>
      </w:pPr>
      <w:r>
        <w:rPr>
          <w:rFonts w:hint="eastAsia" w:ascii="仿宋_GB2312" w:cs="Times New Roman"/>
          <w:color w:val="333333"/>
          <w:sz w:val="31"/>
          <w:lang w:val="en-US" w:eastAsia="zh-CN"/>
        </w:rPr>
        <w:t>请简述良好的口语思维的要求。</w:t>
      </w:r>
    </w:p>
    <w:p>
      <w:pPr>
        <w:numPr>
          <w:ilvl w:val="0"/>
          <w:numId w:val="19"/>
        </w:numPr>
        <w:ind w:left="845" w:leftChars="0" w:hanging="425" w:firstLineChars="0"/>
        <w:rPr>
          <w:rFonts w:hint="eastAsia" w:ascii="仿宋_GB2312" w:hAnsi="Times New Roman" w:eastAsia="仿宋_GB2312" w:cs="Times New Roman"/>
          <w:color w:val="333333"/>
          <w:sz w:val="31"/>
          <w:lang w:val="en-US" w:eastAsia="zh-CN"/>
        </w:rPr>
      </w:pPr>
      <w:r>
        <w:rPr>
          <w:rFonts w:hint="eastAsia" w:ascii="仿宋_GB2312" w:cs="Times New Roman"/>
          <w:color w:val="333333"/>
          <w:sz w:val="31"/>
          <w:lang w:val="en-US" w:eastAsia="zh-CN"/>
        </w:rPr>
        <w:t>……</w:t>
      </w:r>
    </w:p>
    <w:p>
      <w:pPr>
        <w:numPr>
          <w:ilvl w:val="0"/>
          <w:numId w:val="0"/>
        </w:numPr>
        <w:ind w:left="420" w:leftChars="0"/>
        <w:rPr>
          <w:rFonts w:hint="eastAsia" w:ascii="仿宋_GB2312" w:hAnsi="Times New Roman" w:eastAsia="仿宋_GB2312" w:cs="Times New Roman"/>
          <w:color w:val="333333"/>
          <w:sz w:val="31"/>
          <w:lang w:val="en-US" w:eastAsia="zh-CN"/>
        </w:rPr>
      </w:pPr>
      <w:r>
        <w:rPr>
          <w:rFonts w:hint="eastAsia" w:ascii="仿宋_GB2312"/>
          <w:color w:val="333333"/>
          <w:lang w:val="en-US" w:eastAsia="zh-CN"/>
        </w:rPr>
        <w:t>……</w:t>
      </w:r>
    </w:p>
    <w:p>
      <w:pPr>
        <w:spacing w:line="500" w:lineRule="exact"/>
        <w:rPr>
          <w:rFonts w:hint="eastAsia" w:ascii="黑体" w:hAnsi="黑体" w:eastAsia="黑体" w:cs="黑体"/>
          <w:sz w:val="28"/>
          <w:szCs w:val="28"/>
          <w:lang w:val="en-US" w:eastAsia="zh-CN"/>
        </w:rPr>
      </w:pPr>
    </w:p>
    <w:p>
      <w:pPr>
        <w:spacing w:line="500" w:lineRule="exact"/>
        <w:rPr>
          <w:rFonts w:hint="eastAsia" w:ascii="黑体" w:hAnsi="黑体" w:eastAsia="黑体" w:cs="黑体"/>
          <w:sz w:val="28"/>
          <w:szCs w:val="28"/>
          <w:lang w:eastAsia="zh-CN"/>
        </w:rPr>
      </w:pPr>
      <w:r>
        <w:rPr>
          <w:rFonts w:hint="eastAsia" w:ascii="黑体" w:hAnsi="黑体" w:eastAsia="黑体" w:cs="黑体"/>
          <w:sz w:val="28"/>
          <w:szCs w:val="28"/>
          <w:lang w:val="en-US" w:eastAsia="zh-CN"/>
        </w:rPr>
        <w:t>三</w:t>
      </w:r>
      <w:r>
        <w:rPr>
          <w:rFonts w:hint="eastAsia" w:ascii="黑体" w:hAnsi="黑体" w:eastAsia="黑体" w:cs="黑体"/>
          <w:sz w:val="28"/>
          <w:szCs w:val="28"/>
        </w:rPr>
        <w:t>、论述题</w:t>
      </w:r>
    </w:p>
    <w:p>
      <w:pPr>
        <w:numPr>
          <w:ilvl w:val="0"/>
          <w:numId w:val="20"/>
        </w:numPr>
        <w:ind w:left="845" w:leftChars="0" w:hanging="425" w:firstLineChars="0"/>
        <w:rPr>
          <w:rFonts w:hint="eastAsia" w:ascii="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请</w:t>
      </w:r>
      <w:r>
        <w:rPr>
          <w:rFonts w:hint="eastAsia" w:ascii="仿宋_GB2312" w:cs="Times New Roman"/>
          <w:color w:val="333333"/>
          <w:sz w:val="31"/>
          <w:lang w:val="en-US" w:eastAsia="zh-CN"/>
        </w:rPr>
        <w:t>结合实例，谈谈如何将空间思维有效转化为线性语言。</w:t>
      </w:r>
    </w:p>
    <w:p>
      <w:pPr>
        <w:numPr>
          <w:ilvl w:val="0"/>
          <w:numId w:val="0"/>
        </w:numPr>
        <w:ind w:left="420" w:leftChars="0"/>
      </w:pPr>
      <w:r>
        <w:rPr>
          <w:rFonts w:hint="eastAsia" w:ascii="仿宋_GB2312" w:cs="Times New Roman"/>
          <w:color w:val="333333"/>
          <w:sz w:val="31"/>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Songti SC Black">
    <w:altName w:val="宋体"/>
    <w:panose1 w:val="02010600040101010101"/>
    <w:charset w:val="86"/>
    <w:family w:val="auto"/>
    <w:pitch w:val="default"/>
    <w:sig w:usb0="00000000" w:usb1="00000000" w:usb2="00000000" w:usb3="00000000" w:csb0="00160000" w:csb1="00000000"/>
  </w:font>
  <w:font w:name="PMingLiU">
    <w:altName w:val="宋体"/>
    <w:panose1 w:val="02020500000000000000"/>
    <w:charset w:val="86"/>
    <w:family w:val="roman"/>
    <w:pitch w:val="default"/>
    <w:sig w:usb0="00000000" w:usb1="00000000" w:usb2="00000016" w:usb3="00000000" w:csb0="00100001" w:csb1="00000000"/>
  </w:font>
  <w:font w:name="PMingLiU">
    <w:altName w:val="Segoe Print"/>
    <w:panose1 w:val="00000000000000000000"/>
    <w:charset w:val="00"/>
    <w:family w:val="auto"/>
    <w:pitch w:val="default"/>
    <w:sig w:usb0="00000000" w:usb1="00000000" w:usb2="00000000" w:usb3="00000000" w:csb0="00000000" w:csb1="00000000"/>
  </w:font>
  <w:font w:name="細明體">
    <w:altName w:val="PMingLiU-ExtB"/>
    <w:panose1 w:val="02020509000000000000"/>
    <w:charset w:val="00"/>
    <w:family w:val="moder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773FE7"/>
    <w:multiLevelType w:val="singleLevel"/>
    <w:tmpl w:val="BA773FE7"/>
    <w:lvl w:ilvl="0" w:tentative="0">
      <w:start w:val="1"/>
      <w:numFmt w:val="decimal"/>
      <w:lvlText w:val="%1."/>
      <w:lvlJc w:val="left"/>
      <w:pPr>
        <w:tabs>
          <w:tab w:val="left" w:pos="845"/>
        </w:tabs>
        <w:ind w:left="845" w:leftChars="0" w:hanging="425" w:firstLineChars="0"/>
      </w:pPr>
      <w:rPr>
        <w:rFonts w:hint="default"/>
      </w:rPr>
    </w:lvl>
  </w:abstractNum>
  <w:abstractNum w:abstractNumId="1">
    <w:nsid w:val="DD5FC91B"/>
    <w:multiLevelType w:val="singleLevel"/>
    <w:tmpl w:val="DD5FC91B"/>
    <w:lvl w:ilvl="0" w:tentative="0">
      <w:start w:val="1"/>
      <w:numFmt w:val="decimal"/>
      <w:lvlText w:val="%1."/>
      <w:lvlJc w:val="left"/>
      <w:pPr>
        <w:tabs>
          <w:tab w:val="left" w:pos="845"/>
        </w:tabs>
        <w:ind w:left="845" w:leftChars="0" w:hanging="425" w:firstLineChars="0"/>
      </w:pPr>
      <w:rPr>
        <w:rFonts w:hint="default"/>
      </w:rPr>
    </w:lvl>
  </w:abstractNum>
  <w:abstractNum w:abstractNumId="2">
    <w:nsid w:val="DFF633E3"/>
    <w:multiLevelType w:val="singleLevel"/>
    <w:tmpl w:val="DFF633E3"/>
    <w:lvl w:ilvl="0" w:tentative="0">
      <w:start w:val="1"/>
      <w:numFmt w:val="chineseCounting"/>
      <w:suff w:val="nothing"/>
      <w:lvlText w:val="%1、"/>
      <w:lvlJc w:val="left"/>
      <w:pPr>
        <w:ind w:left="0" w:leftChars="0" w:firstLine="420" w:firstLineChars="0"/>
      </w:pPr>
      <w:rPr>
        <w:rFonts w:hint="eastAsia"/>
      </w:rPr>
    </w:lvl>
  </w:abstractNum>
  <w:abstractNum w:abstractNumId="3">
    <w:nsid w:val="EBF709C1"/>
    <w:multiLevelType w:val="singleLevel"/>
    <w:tmpl w:val="EBF709C1"/>
    <w:lvl w:ilvl="0" w:tentative="0">
      <w:start w:val="1"/>
      <w:numFmt w:val="chineseCounting"/>
      <w:suff w:val="nothing"/>
      <w:lvlText w:val="%1、"/>
      <w:lvlJc w:val="left"/>
      <w:pPr>
        <w:ind w:left="0" w:leftChars="0" w:firstLine="420" w:firstLineChars="0"/>
      </w:pPr>
      <w:rPr>
        <w:rFonts w:hint="eastAsia"/>
      </w:rPr>
    </w:lvl>
  </w:abstractNum>
  <w:abstractNum w:abstractNumId="4">
    <w:nsid w:val="F5FFBAAD"/>
    <w:multiLevelType w:val="singleLevel"/>
    <w:tmpl w:val="F5FFBAAD"/>
    <w:lvl w:ilvl="0" w:tentative="0">
      <w:start w:val="1"/>
      <w:numFmt w:val="decimal"/>
      <w:lvlText w:val="%1."/>
      <w:lvlJc w:val="left"/>
      <w:pPr>
        <w:tabs>
          <w:tab w:val="left" w:pos="845"/>
        </w:tabs>
        <w:ind w:left="845" w:leftChars="0" w:hanging="425" w:firstLineChars="0"/>
      </w:pPr>
      <w:rPr>
        <w:rFonts w:hint="default"/>
      </w:rPr>
    </w:lvl>
  </w:abstractNum>
  <w:abstractNum w:abstractNumId="5">
    <w:nsid w:val="00000000"/>
    <w:multiLevelType w:val="singleLevel"/>
    <w:tmpl w:val="00000000"/>
    <w:lvl w:ilvl="0" w:tentative="0">
      <w:start w:val="1"/>
      <w:numFmt w:val="bullet"/>
      <w:pStyle w:val="33"/>
      <w:lvlText w:val=""/>
      <w:lvlJc w:val="left"/>
      <w:pPr>
        <w:tabs>
          <w:tab w:val="left" w:pos="1321"/>
        </w:tabs>
        <w:ind w:left="1321" w:hanging="360"/>
      </w:pPr>
      <w:rPr>
        <w:rFonts w:hint="default" w:ascii="Wingdings" w:hAnsi="Wingdings"/>
      </w:rPr>
    </w:lvl>
  </w:abstractNum>
  <w:abstractNum w:abstractNumId="6">
    <w:nsid w:val="00000003"/>
    <w:multiLevelType w:val="singleLevel"/>
    <w:tmpl w:val="00000003"/>
    <w:lvl w:ilvl="0" w:tentative="0">
      <w:start w:val="1"/>
      <w:numFmt w:val="bullet"/>
      <w:pStyle w:val="17"/>
      <w:lvlText w:val=""/>
      <w:lvlJc w:val="left"/>
      <w:pPr>
        <w:tabs>
          <w:tab w:val="left" w:pos="1801"/>
        </w:tabs>
        <w:ind w:left="1801" w:hanging="360"/>
      </w:pPr>
      <w:rPr>
        <w:rFonts w:hint="default" w:ascii="Wingdings" w:hAnsi="Wingdings"/>
      </w:rPr>
    </w:lvl>
  </w:abstractNum>
  <w:abstractNum w:abstractNumId="7">
    <w:nsid w:val="00000006"/>
    <w:multiLevelType w:val="singleLevel"/>
    <w:tmpl w:val="00000006"/>
    <w:lvl w:ilvl="0" w:tentative="0">
      <w:start w:val="1"/>
      <w:numFmt w:val="bullet"/>
      <w:pStyle w:val="46"/>
      <w:lvlText w:val=""/>
      <w:lvlJc w:val="left"/>
      <w:pPr>
        <w:tabs>
          <w:tab w:val="left" w:pos="2281"/>
        </w:tabs>
        <w:ind w:left="2281" w:hanging="360"/>
      </w:pPr>
      <w:rPr>
        <w:rFonts w:hint="default" w:ascii="Wingdings" w:hAnsi="Wingdings"/>
      </w:rPr>
    </w:lvl>
  </w:abstractNum>
  <w:abstractNum w:abstractNumId="8">
    <w:nsid w:val="00000009"/>
    <w:multiLevelType w:val="singleLevel"/>
    <w:tmpl w:val="00000009"/>
    <w:lvl w:ilvl="0" w:tentative="0">
      <w:start w:val="1"/>
      <w:numFmt w:val="decimal"/>
      <w:pStyle w:val="14"/>
      <w:lvlText w:val="%1."/>
      <w:lvlJc w:val="left"/>
      <w:pPr>
        <w:tabs>
          <w:tab w:val="left" w:pos="841"/>
        </w:tabs>
        <w:ind w:left="841" w:hanging="360"/>
      </w:pPr>
    </w:lvl>
  </w:abstractNum>
  <w:abstractNum w:abstractNumId="9">
    <w:nsid w:val="0000000C"/>
    <w:multiLevelType w:val="singleLevel"/>
    <w:tmpl w:val="0000000C"/>
    <w:lvl w:ilvl="0" w:tentative="0">
      <w:start w:val="1"/>
      <w:numFmt w:val="decimal"/>
      <w:pStyle w:val="36"/>
      <w:lvlText w:val="%1."/>
      <w:lvlJc w:val="left"/>
      <w:pPr>
        <w:tabs>
          <w:tab w:val="left" w:pos="1321"/>
        </w:tabs>
        <w:ind w:left="1321" w:hanging="360"/>
      </w:pPr>
    </w:lvl>
  </w:abstractNum>
  <w:abstractNum w:abstractNumId="10">
    <w:nsid w:val="0000000E"/>
    <w:multiLevelType w:val="singleLevel"/>
    <w:tmpl w:val="0000000E"/>
    <w:lvl w:ilvl="0" w:tentative="0">
      <w:start w:val="1"/>
      <w:numFmt w:val="bullet"/>
      <w:pStyle w:val="40"/>
      <w:lvlText w:val=""/>
      <w:lvlJc w:val="left"/>
      <w:pPr>
        <w:tabs>
          <w:tab w:val="left" w:pos="841"/>
        </w:tabs>
        <w:ind w:left="841" w:hanging="360"/>
      </w:pPr>
      <w:rPr>
        <w:rFonts w:hint="default" w:ascii="Wingdings" w:hAnsi="Wingdings"/>
      </w:rPr>
    </w:lvl>
  </w:abstractNum>
  <w:abstractNum w:abstractNumId="11">
    <w:nsid w:val="00000010"/>
    <w:multiLevelType w:val="singleLevel"/>
    <w:tmpl w:val="00000010"/>
    <w:lvl w:ilvl="0" w:tentative="0">
      <w:start w:val="1"/>
      <w:numFmt w:val="decimal"/>
      <w:pStyle w:val="20"/>
      <w:lvlText w:val="%1."/>
      <w:lvlJc w:val="left"/>
      <w:pPr>
        <w:tabs>
          <w:tab w:val="left" w:pos="361"/>
        </w:tabs>
        <w:ind w:left="361" w:hanging="360"/>
      </w:pPr>
    </w:lvl>
  </w:abstractNum>
  <w:abstractNum w:abstractNumId="12">
    <w:nsid w:val="00000011"/>
    <w:multiLevelType w:val="singleLevel"/>
    <w:tmpl w:val="00000011"/>
    <w:lvl w:ilvl="0" w:tentative="0">
      <w:start w:val="1"/>
      <w:numFmt w:val="decimal"/>
      <w:pStyle w:val="65"/>
      <w:lvlText w:val="%1."/>
      <w:lvlJc w:val="left"/>
      <w:pPr>
        <w:tabs>
          <w:tab w:val="left" w:pos="2281"/>
        </w:tabs>
        <w:ind w:left="2281" w:hanging="360"/>
      </w:pPr>
    </w:lvl>
  </w:abstractNum>
  <w:abstractNum w:abstractNumId="13">
    <w:nsid w:val="00000012"/>
    <w:multiLevelType w:val="singleLevel"/>
    <w:tmpl w:val="00000012"/>
    <w:lvl w:ilvl="0" w:tentative="0">
      <w:start w:val="1"/>
      <w:numFmt w:val="bullet"/>
      <w:pStyle w:val="24"/>
      <w:lvlText w:val=""/>
      <w:lvlJc w:val="left"/>
      <w:pPr>
        <w:tabs>
          <w:tab w:val="left" w:pos="361"/>
        </w:tabs>
        <w:ind w:left="361" w:hanging="360"/>
      </w:pPr>
      <w:rPr>
        <w:rFonts w:hint="default" w:ascii="Wingdings" w:hAnsi="Wingdings"/>
      </w:rPr>
    </w:lvl>
  </w:abstractNum>
  <w:abstractNum w:abstractNumId="14">
    <w:nsid w:val="00000013"/>
    <w:multiLevelType w:val="singleLevel"/>
    <w:tmpl w:val="00000013"/>
    <w:lvl w:ilvl="0" w:tentative="0">
      <w:start w:val="1"/>
      <w:numFmt w:val="decimal"/>
      <w:pStyle w:val="47"/>
      <w:lvlText w:val="%1."/>
      <w:lvlJc w:val="left"/>
      <w:pPr>
        <w:tabs>
          <w:tab w:val="left" w:pos="1801"/>
        </w:tabs>
        <w:ind w:left="1801" w:hanging="360"/>
      </w:pPr>
    </w:lvl>
  </w:abstractNum>
  <w:abstractNum w:abstractNumId="15">
    <w:nsid w:val="27F9ACA3"/>
    <w:multiLevelType w:val="singleLevel"/>
    <w:tmpl w:val="27F9ACA3"/>
    <w:lvl w:ilvl="0" w:tentative="0">
      <w:start w:val="1"/>
      <w:numFmt w:val="decimal"/>
      <w:lvlText w:val="%1."/>
      <w:lvlJc w:val="left"/>
      <w:pPr>
        <w:tabs>
          <w:tab w:val="left" w:pos="845"/>
        </w:tabs>
        <w:ind w:left="845" w:leftChars="0" w:hanging="425" w:firstLineChars="0"/>
      </w:pPr>
      <w:rPr>
        <w:rFonts w:hint="default"/>
      </w:rPr>
    </w:lvl>
  </w:abstractNum>
  <w:abstractNum w:abstractNumId="16">
    <w:nsid w:val="5A5B266D"/>
    <w:multiLevelType w:val="singleLevel"/>
    <w:tmpl w:val="5A5B266D"/>
    <w:lvl w:ilvl="0" w:tentative="0">
      <w:start w:val="1"/>
      <w:numFmt w:val="decimal"/>
      <w:lvlText w:val="%1."/>
      <w:lvlJc w:val="left"/>
      <w:pPr>
        <w:tabs>
          <w:tab w:val="left" w:pos="845"/>
        </w:tabs>
        <w:ind w:left="845" w:leftChars="0" w:hanging="425" w:firstLineChars="0"/>
      </w:pPr>
      <w:rPr>
        <w:rFonts w:hint="default"/>
      </w:rPr>
    </w:lvl>
  </w:abstractNum>
  <w:abstractNum w:abstractNumId="17">
    <w:nsid w:val="5EFBC0C5"/>
    <w:multiLevelType w:val="singleLevel"/>
    <w:tmpl w:val="5EFBC0C5"/>
    <w:lvl w:ilvl="0" w:tentative="0">
      <w:start w:val="1"/>
      <w:numFmt w:val="chineseCounting"/>
      <w:suff w:val="nothing"/>
      <w:lvlText w:val="%1、"/>
      <w:lvlJc w:val="left"/>
      <w:pPr>
        <w:ind w:left="0" w:leftChars="0" w:firstLine="420" w:firstLineChars="0"/>
      </w:pPr>
      <w:rPr>
        <w:rFonts w:hint="eastAsia"/>
      </w:rPr>
    </w:lvl>
  </w:abstractNum>
  <w:abstractNum w:abstractNumId="18">
    <w:nsid w:val="7E5A0955"/>
    <w:multiLevelType w:val="singleLevel"/>
    <w:tmpl w:val="7E5A0955"/>
    <w:lvl w:ilvl="0" w:tentative="0">
      <w:start w:val="1"/>
      <w:numFmt w:val="decimal"/>
      <w:lvlText w:val="%1."/>
      <w:lvlJc w:val="left"/>
      <w:pPr>
        <w:tabs>
          <w:tab w:val="left" w:pos="845"/>
        </w:tabs>
        <w:ind w:left="845" w:leftChars="0" w:hanging="425" w:firstLineChars="0"/>
      </w:pPr>
      <w:rPr>
        <w:rFonts w:hint="default"/>
      </w:rPr>
    </w:lvl>
  </w:abstractNum>
  <w:abstractNum w:abstractNumId="19">
    <w:nsid w:val="7FFDFD81"/>
    <w:multiLevelType w:val="singleLevel"/>
    <w:tmpl w:val="7FFDFD81"/>
    <w:lvl w:ilvl="0" w:tentative="0">
      <w:start w:val="1"/>
      <w:numFmt w:val="decimal"/>
      <w:lvlText w:val="%1)"/>
      <w:lvlJc w:val="left"/>
      <w:pPr>
        <w:tabs>
          <w:tab w:val="left" w:pos="845"/>
        </w:tabs>
        <w:ind w:left="845" w:leftChars="0" w:hanging="425" w:firstLineChars="0"/>
      </w:pPr>
      <w:rPr>
        <w:rFonts w:hint="default"/>
      </w:rPr>
    </w:lvl>
  </w:abstractNum>
  <w:num w:numId="1">
    <w:abstractNumId w:val="8"/>
  </w:num>
  <w:num w:numId="2">
    <w:abstractNumId w:val="6"/>
  </w:num>
  <w:num w:numId="3">
    <w:abstractNumId w:val="11"/>
  </w:num>
  <w:num w:numId="4">
    <w:abstractNumId w:val="13"/>
  </w:num>
  <w:num w:numId="5">
    <w:abstractNumId w:val="5"/>
  </w:num>
  <w:num w:numId="6">
    <w:abstractNumId w:val="9"/>
  </w:num>
  <w:num w:numId="7">
    <w:abstractNumId w:val="10"/>
  </w:num>
  <w:num w:numId="8">
    <w:abstractNumId w:val="7"/>
  </w:num>
  <w:num w:numId="9">
    <w:abstractNumId w:val="14"/>
  </w:num>
  <w:num w:numId="10">
    <w:abstractNumId w:val="12"/>
  </w:num>
  <w:num w:numId="11">
    <w:abstractNumId w:val="17"/>
  </w:num>
  <w:num w:numId="12">
    <w:abstractNumId w:val="15"/>
  </w:num>
  <w:num w:numId="13">
    <w:abstractNumId w:val="4"/>
  </w:num>
  <w:num w:numId="14">
    <w:abstractNumId w:val="19"/>
  </w:num>
  <w:num w:numId="15">
    <w:abstractNumId w:val="1"/>
  </w:num>
  <w:num w:numId="16">
    <w:abstractNumId w:val="2"/>
  </w:num>
  <w:num w:numId="17">
    <w:abstractNumId w:val="3"/>
  </w:num>
  <w:num w:numId="18">
    <w:abstractNumId w:val="16"/>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zNzJkZGE4NDhhYWIzOTkyOTRmMDExMzhjYWJmM2YifQ=="/>
  </w:docVars>
  <w:rsids>
    <w:rsidRoot w:val="7E7BE274"/>
    <w:rsid w:val="00A8510D"/>
    <w:rsid w:val="00BF1753"/>
    <w:rsid w:val="11206E76"/>
    <w:rsid w:val="1B31144E"/>
    <w:rsid w:val="240554F5"/>
    <w:rsid w:val="26BD6233"/>
    <w:rsid w:val="29315049"/>
    <w:rsid w:val="34323D92"/>
    <w:rsid w:val="367C656B"/>
    <w:rsid w:val="3A060D63"/>
    <w:rsid w:val="3D7500EF"/>
    <w:rsid w:val="3F213CB0"/>
    <w:rsid w:val="5DF971D1"/>
    <w:rsid w:val="604A3E2E"/>
    <w:rsid w:val="6BC9050B"/>
    <w:rsid w:val="72812FB5"/>
    <w:rsid w:val="72B688D1"/>
    <w:rsid w:val="748C55BC"/>
    <w:rsid w:val="7DBB6FF9"/>
    <w:rsid w:val="7E7BE274"/>
    <w:rsid w:val="DFC71B5D"/>
    <w:rsid w:val="EFBF5FE1"/>
    <w:rsid w:val="F3FF768F"/>
    <w:rsid w:val="FDAF5C8A"/>
    <w:rsid w:val="FF77EDCB"/>
  </w:rsids>
  <m:mathPr>
    <m:mathFont m:val="Cambria Math"/>
    <m:brkBin m:val="before"/>
    <m:brkBinSub m:val="--"/>
    <m:smallFrac m:val="0"/>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paragraph" w:styleId="3">
    <w:name w:val="heading 1"/>
    <w:basedOn w:val="1"/>
    <w:next w:val="1"/>
    <w:qFormat/>
    <w:uiPriority w:val="0"/>
    <w:pPr>
      <w:keepNext/>
      <w:spacing w:before="180" w:beforeLines="0" w:after="180" w:afterLines="0" w:line="720" w:lineRule="auto"/>
      <w:outlineLvl w:val="0"/>
    </w:pPr>
    <w:rPr>
      <w:rFonts w:ascii="Songti SC Black" w:hAnsi="Songti SC Black" w:eastAsia="仿宋_GB2312"/>
      <w:b/>
      <w:kern w:val="52"/>
      <w:sz w:val="40"/>
    </w:rPr>
  </w:style>
  <w:style w:type="paragraph" w:styleId="4">
    <w:name w:val="heading 2"/>
    <w:basedOn w:val="1"/>
    <w:next w:val="1"/>
    <w:semiHidden/>
    <w:unhideWhenUsed/>
    <w:qFormat/>
    <w:uiPriority w:val="0"/>
    <w:pPr>
      <w:keepNext/>
      <w:spacing w:line="720" w:lineRule="auto"/>
      <w:outlineLvl w:val="1"/>
    </w:pPr>
    <w:rPr>
      <w:rFonts w:ascii="Arial" w:hAnsi="Arial"/>
      <w:b/>
      <w:sz w:val="48"/>
    </w:rPr>
  </w:style>
  <w:style w:type="paragraph" w:styleId="5">
    <w:name w:val="heading 3"/>
    <w:basedOn w:val="1"/>
    <w:next w:val="1"/>
    <w:semiHidden/>
    <w:unhideWhenUsed/>
    <w:qFormat/>
    <w:uiPriority w:val="0"/>
    <w:pPr>
      <w:keepNext/>
      <w:spacing w:line="720" w:lineRule="auto"/>
      <w:outlineLvl w:val="2"/>
    </w:pPr>
    <w:rPr>
      <w:rFonts w:ascii="Arial" w:hAnsi="Arial"/>
      <w:b/>
      <w:sz w:val="36"/>
    </w:rPr>
  </w:style>
  <w:style w:type="paragraph" w:styleId="6">
    <w:name w:val="heading 4"/>
    <w:basedOn w:val="1"/>
    <w:next w:val="1"/>
    <w:semiHidden/>
    <w:unhideWhenUsed/>
    <w:qFormat/>
    <w:uiPriority w:val="0"/>
    <w:pPr>
      <w:keepNext/>
      <w:spacing w:line="720" w:lineRule="auto"/>
      <w:outlineLvl w:val="3"/>
    </w:pPr>
    <w:rPr>
      <w:rFonts w:ascii="Arial" w:hAnsi="Arial"/>
      <w:sz w:val="36"/>
    </w:rPr>
  </w:style>
  <w:style w:type="paragraph" w:styleId="7">
    <w:name w:val="heading 5"/>
    <w:basedOn w:val="1"/>
    <w:next w:val="1"/>
    <w:semiHidden/>
    <w:unhideWhenUsed/>
    <w:qFormat/>
    <w:uiPriority w:val="0"/>
    <w:pPr>
      <w:keepNext/>
      <w:spacing w:line="720" w:lineRule="auto"/>
      <w:ind w:left="200" w:leftChars="200"/>
      <w:outlineLvl w:val="4"/>
    </w:pPr>
    <w:rPr>
      <w:rFonts w:ascii="Arial" w:hAnsi="Arial" w:eastAsia="PMingLiU" w:cs="Times New Roman"/>
      <w:sz w:val="32"/>
      <w:lang w:eastAsia="zh-TW"/>
    </w:rPr>
  </w:style>
  <w:style w:type="paragraph" w:styleId="8">
    <w:name w:val="heading 6"/>
    <w:basedOn w:val="1"/>
    <w:next w:val="1"/>
    <w:semiHidden/>
    <w:unhideWhenUsed/>
    <w:qFormat/>
    <w:uiPriority w:val="0"/>
    <w:pPr>
      <w:keepNext/>
      <w:spacing w:line="720" w:lineRule="auto"/>
      <w:ind w:left="200" w:leftChars="200"/>
      <w:outlineLvl w:val="5"/>
    </w:pPr>
    <w:rPr>
      <w:rFonts w:ascii="Arial" w:hAnsi="Arial"/>
      <w:sz w:val="36"/>
    </w:rPr>
  </w:style>
  <w:style w:type="paragraph" w:styleId="9">
    <w:name w:val="heading 7"/>
    <w:basedOn w:val="1"/>
    <w:next w:val="1"/>
    <w:semiHidden/>
    <w:unhideWhenUsed/>
    <w:qFormat/>
    <w:uiPriority w:val="0"/>
    <w:pPr>
      <w:keepNext/>
      <w:spacing w:line="720" w:lineRule="auto"/>
      <w:ind w:left="400" w:leftChars="400"/>
      <w:outlineLvl w:val="6"/>
    </w:pPr>
    <w:rPr>
      <w:rFonts w:ascii="Arial" w:hAnsi="Arial"/>
      <w:b/>
      <w:sz w:val="36"/>
    </w:rPr>
  </w:style>
  <w:style w:type="paragraph" w:styleId="10">
    <w:name w:val="heading 8"/>
    <w:basedOn w:val="1"/>
    <w:next w:val="1"/>
    <w:semiHidden/>
    <w:unhideWhenUsed/>
    <w:qFormat/>
    <w:uiPriority w:val="0"/>
    <w:pPr>
      <w:keepNext/>
      <w:spacing w:line="720" w:lineRule="auto"/>
      <w:ind w:left="400" w:leftChars="400"/>
      <w:outlineLvl w:val="7"/>
    </w:pPr>
    <w:rPr>
      <w:rFonts w:ascii="Arial" w:hAnsi="Arial"/>
      <w:sz w:val="36"/>
    </w:rPr>
  </w:style>
  <w:style w:type="paragraph" w:styleId="11">
    <w:name w:val="heading 9"/>
    <w:basedOn w:val="1"/>
    <w:next w:val="1"/>
    <w:semiHidden/>
    <w:unhideWhenUsed/>
    <w:qFormat/>
    <w:uiPriority w:val="0"/>
    <w:pPr>
      <w:keepNext/>
      <w:spacing w:line="720" w:lineRule="auto"/>
      <w:ind w:left="400" w:leftChars="400"/>
      <w:outlineLvl w:val="8"/>
    </w:pPr>
    <w:rPr>
      <w:rFonts w:ascii="Arial" w:hAnsi="Arial"/>
      <w:sz w:val="36"/>
    </w:rPr>
  </w:style>
  <w:style w:type="character" w:default="1" w:styleId="231">
    <w:name w:val="Default Paragraph Font"/>
    <w:semiHidden/>
    <w:qFormat/>
    <w:uiPriority w:val="0"/>
  </w:style>
  <w:style w:type="table" w:default="1" w:styleId="88">
    <w:name w:val="Normal Table"/>
    <w:semiHidden/>
    <w:qFormat/>
    <w:uiPriority w:val="0"/>
    <w:tblPr>
      <w:tblCellMar>
        <w:top w:w="0" w:type="dxa"/>
        <w:left w:w="108" w:type="dxa"/>
        <w:bottom w:w="0" w:type="dxa"/>
        <w:right w:w="108" w:type="dxa"/>
      </w:tblCellMar>
    </w:tblPr>
  </w:style>
  <w:style w:type="paragraph" w:styleId="2">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heme="minorEastAsia" w:cstheme="minorBidi"/>
      <w:kern w:val="2"/>
      <w:sz w:val="24"/>
      <w:lang w:val="en-US" w:eastAsia="zh-TW" w:bidi="ar-SA"/>
    </w:rPr>
  </w:style>
  <w:style w:type="paragraph" w:styleId="12">
    <w:name w:val="List 3"/>
    <w:basedOn w:val="1"/>
    <w:qFormat/>
    <w:uiPriority w:val="0"/>
    <w:pPr>
      <w:ind w:left="100" w:leftChars="600" w:hanging="200" w:hangingChars="200"/>
    </w:pPr>
  </w:style>
  <w:style w:type="paragraph" w:styleId="13">
    <w:name w:val="toc 7"/>
    <w:basedOn w:val="1"/>
    <w:next w:val="1"/>
    <w:qFormat/>
    <w:uiPriority w:val="0"/>
    <w:pPr>
      <w:ind w:left="2880" w:leftChars="1200"/>
    </w:pPr>
  </w:style>
  <w:style w:type="paragraph" w:styleId="14">
    <w:name w:val="List Number 2"/>
    <w:basedOn w:val="1"/>
    <w:qFormat/>
    <w:uiPriority w:val="0"/>
    <w:pPr>
      <w:numPr>
        <w:ilvl w:val="0"/>
        <w:numId w:val="1"/>
      </w:numPr>
    </w:pPr>
  </w:style>
  <w:style w:type="paragraph" w:styleId="15">
    <w:name w:val="table of authorities"/>
    <w:basedOn w:val="1"/>
    <w:next w:val="1"/>
    <w:qFormat/>
    <w:uiPriority w:val="0"/>
    <w:pPr>
      <w:ind w:left="480" w:leftChars="200"/>
    </w:pPr>
  </w:style>
  <w:style w:type="paragraph" w:styleId="16">
    <w:name w:val="Note Heading"/>
    <w:basedOn w:val="1"/>
    <w:next w:val="1"/>
    <w:qFormat/>
    <w:uiPriority w:val="0"/>
    <w:pPr>
      <w:jc w:val="center"/>
    </w:pPr>
  </w:style>
  <w:style w:type="paragraph" w:styleId="17">
    <w:name w:val="List Bullet 4"/>
    <w:basedOn w:val="1"/>
    <w:qFormat/>
    <w:uiPriority w:val="0"/>
    <w:pPr>
      <w:numPr>
        <w:ilvl w:val="0"/>
        <w:numId w:val="2"/>
      </w:numPr>
    </w:pPr>
  </w:style>
  <w:style w:type="paragraph" w:styleId="18">
    <w:name w:val="index 8"/>
    <w:basedOn w:val="1"/>
    <w:next w:val="1"/>
    <w:qFormat/>
    <w:uiPriority w:val="0"/>
    <w:pPr>
      <w:ind w:left="1400" w:leftChars="1400"/>
    </w:pPr>
  </w:style>
  <w:style w:type="paragraph" w:styleId="19">
    <w:name w:val="E-mail Signature"/>
    <w:basedOn w:val="1"/>
    <w:qFormat/>
    <w:uiPriority w:val="0"/>
  </w:style>
  <w:style w:type="paragraph" w:styleId="20">
    <w:name w:val="List Number"/>
    <w:basedOn w:val="1"/>
    <w:qFormat/>
    <w:uiPriority w:val="0"/>
    <w:pPr>
      <w:numPr>
        <w:ilvl w:val="0"/>
        <w:numId w:val="3"/>
      </w:numPr>
    </w:pPr>
  </w:style>
  <w:style w:type="paragraph" w:styleId="21">
    <w:name w:val="Normal Indent"/>
    <w:basedOn w:val="1"/>
    <w:qFormat/>
    <w:uiPriority w:val="0"/>
    <w:pPr>
      <w:ind w:left="480" w:leftChars="200"/>
    </w:pPr>
  </w:style>
  <w:style w:type="paragraph" w:styleId="22">
    <w:name w:val="caption"/>
    <w:basedOn w:val="1"/>
    <w:next w:val="1"/>
    <w:semiHidden/>
    <w:unhideWhenUsed/>
    <w:qFormat/>
    <w:uiPriority w:val="0"/>
    <w:rPr>
      <w:sz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pPr>
  </w:style>
  <w:style w:type="paragraph" w:styleId="25">
    <w:name w:val="envelope address"/>
    <w:basedOn w:val="1"/>
    <w:qFormat/>
    <w:uiPriority w:val="0"/>
    <w:pPr>
      <w:snapToGrid w:val="0"/>
      <w:ind w:left="100" w:leftChars="1200"/>
    </w:pPr>
    <w:rPr>
      <w:rFonts w:ascii="Arial" w:hAnsi="Arial"/>
    </w:rPr>
  </w:style>
  <w:style w:type="paragraph" w:styleId="26">
    <w:name w:val="Document Map"/>
    <w:basedOn w:val="1"/>
    <w:qFormat/>
    <w:uiPriority w:val="0"/>
    <w:pPr>
      <w:shd w:val="clear" w:color="auto" w:fill="000080"/>
    </w:pPr>
    <w:rPr>
      <w:rFonts w:ascii="Arial" w:hAnsi="Arial"/>
    </w:rPr>
  </w:style>
  <w:style w:type="paragraph" w:styleId="27">
    <w:name w:val="toa heading"/>
    <w:basedOn w:val="1"/>
    <w:next w:val="1"/>
    <w:uiPriority w:val="0"/>
    <w:pPr>
      <w:spacing w:before="120" w:beforeLines="0"/>
    </w:pPr>
    <w:rPr>
      <w:rFonts w:ascii="Arial" w:hAnsi="Arial"/>
    </w:rPr>
  </w:style>
  <w:style w:type="paragraph" w:styleId="28">
    <w:name w:val="annotation text"/>
    <w:basedOn w:val="1"/>
    <w:qFormat/>
    <w:uiPriority w:val="0"/>
  </w:style>
  <w:style w:type="paragraph" w:styleId="29">
    <w:name w:val="index 6"/>
    <w:basedOn w:val="1"/>
    <w:next w:val="1"/>
    <w:qFormat/>
    <w:uiPriority w:val="0"/>
    <w:pPr>
      <w:ind w:left="1000" w:leftChars="1000"/>
    </w:pPr>
  </w:style>
  <w:style w:type="paragraph" w:styleId="30">
    <w:name w:val="Salutation"/>
    <w:basedOn w:val="1"/>
    <w:next w:val="1"/>
    <w:qFormat/>
    <w:uiPriority w:val="0"/>
  </w:style>
  <w:style w:type="paragraph" w:styleId="31">
    <w:name w:val="Body Text 3"/>
    <w:basedOn w:val="1"/>
    <w:qFormat/>
    <w:uiPriority w:val="0"/>
    <w:pPr>
      <w:spacing w:after="120" w:afterLines="0"/>
    </w:pPr>
    <w:rPr>
      <w:sz w:val="16"/>
    </w:rPr>
  </w:style>
  <w:style w:type="paragraph" w:styleId="32">
    <w:name w:val="Closing"/>
    <w:basedOn w:val="1"/>
    <w:qFormat/>
    <w:uiPriority w:val="0"/>
    <w:pPr>
      <w:ind w:left="100" w:leftChars="1800"/>
    </w:pPr>
  </w:style>
  <w:style w:type="paragraph" w:styleId="33">
    <w:name w:val="List Bullet 3"/>
    <w:basedOn w:val="1"/>
    <w:qFormat/>
    <w:uiPriority w:val="0"/>
    <w:pPr>
      <w:numPr>
        <w:ilvl w:val="0"/>
        <w:numId w:val="5"/>
      </w:numPr>
    </w:pPr>
  </w:style>
  <w:style w:type="paragraph" w:styleId="34">
    <w:name w:val="Body Text"/>
    <w:basedOn w:val="1"/>
    <w:qFormat/>
    <w:uiPriority w:val="0"/>
    <w:pPr>
      <w:spacing w:after="120" w:afterLines="0"/>
    </w:pPr>
  </w:style>
  <w:style w:type="paragraph" w:styleId="35">
    <w:name w:val="Body Text Indent"/>
    <w:basedOn w:val="1"/>
    <w:qFormat/>
    <w:uiPriority w:val="0"/>
    <w:pPr>
      <w:spacing w:after="120" w:afterLines="0"/>
      <w:ind w:left="480" w:leftChars="200"/>
    </w:pPr>
  </w:style>
  <w:style w:type="paragraph" w:styleId="36">
    <w:name w:val="List Number 3"/>
    <w:basedOn w:val="1"/>
    <w:qFormat/>
    <w:uiPriority w:val="0"/>
    <w:pPr>
      <w:numPr>
        <w:ilvl w:val="0"/>
        <w:numId w:val="6"/>
      </w:numPr>
    </w:pPr>
  </w:style>
  <w:style w:type="paragraph" w:styleId="37">
    <w:name w:val="List 2"/>
    <w:basedOn w:val="1"/>
    <w:uiPriority w:val="0"/>
    <w:pPr>
      <w:ind w:left="100" w:leftChars="400" w:hanging="200" w:hangingChars="200"/>
    </w:pPr>
  </w:style>
  <w:style w:type="paragraph" w:styleId="38">
    <w:name w:val="List Continue"/>
    <w:basedOn w:val="1"/>
    <w:qFormat/>
    <w:uiPriority w:val="0"/>
    <w:pPr>
      <w:spacing w:after="120" w:afterLines="0"/>
      <w:ind w:left="480" w:leftChars="200"/>
    </w:pPr>
  </w:style>
  <w:style w:type="paragraph" w:styleId="39">
    <w:name w:val="Block Text"/>
    <w:basedOn w:val="1"/>
    <w:uiPriority w:val="0"/>
    <w:pPr>
      <w:spacing w:after="120" w:afterLines="0"/>
      <w:ind w:left="1440" w:leftChars="600" w:right="1440" w:rightChars="600"/>
    </w:pPr>
  </w:style>
  <w:style w:type="paragraph" w:styleId="40">
    <w:name w:val="List Bullet 2"/>
    <w:basedOn w:val="1"/>
    <w:uiPriority w:val="0"/>
    <w:pPr>
      <w:numPr>
        <w:ilvl w:val="0"/>
        <w:numId w:val="7"/>
      </w:numPr>
    </w:pPr>
  </w:style>
  <w:style w:type="paragraph" w:styleId="41">
    <w:name w:val="HTML Address"/>
    <w:basedOn w:val="1"/>
    <w:qFormat/>
    <w:uiPriority w:val="0"/>
    <w:rPr>
      <w:i/>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920" w:leftChars="800"/>
    </w:pPr>
  </w:style>
  <w:style w:type="paragraph" w:styleId="44">
    <w:name w:val="toc 3"/>
    <w:basedOn w:val="1"/>
    <w:next w:val="1"/>
    <w:qFormat/>
    <w:uiPriority w:val="0"/>
    <w:pPr>
      <w:ind w:left="960" w:leftChars="400"/>
    </w:pPr>
  </w:style>
  <w:style w:type="paragraph" w:styleId="45">
    <w:name w:val="Plain Text"/>
    <w:basedOn w:val="1"/>
    <w:qFormat/>
    <w:uiPriority w:val="0"/>
    <w:rPr>
      <w:rFonts w:ascii="細明體" w:hAnsi="Courier New" w:eastAsia="細明體"/>
    </w:rPr>
  </w:style>
  <w:style w:type="paragraph" w:styleId="46">
    <w:name w:val="List Bullet 5"/>
    <w:basedOn w:val="1"/>
    <w:qFormat/>
    <w:uiPriority w:val="0"/>
    <w:pPr>
      <w:numPr>
        <w:ilvl w:val="0"/>
        <w:numId w:val="8"/>
      </w:numPr>
    </w:pPr>
  </w:style>
  <w:style w:type="paragraph" w:styleId="47">
    <w:name w:val="List Number 4"/>
    <w:basedOn w:val="1"/>
    <w:qFormat/>
    <w:uiPriority w:val="0"/>
    <w:pPr>
      <w:numPr>
        <w:ilvl w:val="0"/>
        <w:numId w:val="9"/>
      </w:numPr>
    </w:pPr>
  </w:style>
  <w:style w:type="paragraph" w:styleId="48">
    <w:name w:val="toc 8"/>
    <w:basedOn w:val="1"/>
    <w:next w:val="1"/>
    <w:qFormat/>
    <w:uiPriority w:val="0"/>
    <w:pPr>
      <w:ind w:left="3360" w:leftChars="1400"/>
    </w:pPr>
  </w:style>
  <w:style w:type="paragraph" w:styleId="49">
    <w:name w:val="index 3"/>
    <w:basedOn w:val="1"/>
    <w:next w:val="1"/>
    <w:qFormat/>
    <w:uiPriority w:val="0"/>
    <w:pPr>
      <w:ind w:left="400" w:leftChars="400"/>
    </w:pPr>
  </w:style>
  <w:style w:type="paragraph" w:styleId="50">
    <w:name w:val="Date"/>
    <w:basedOn w:val="1"/>
    <w:next w:val="1"/>
    <w:qFormat/>
    <w:uiPriority w:val="0"/>
    <w:pPr>
      <w:jc w:val="right"/>
    </w:pPr>
  </w:style>
  <w:style w:type="paragraph" w:styleId="51">
    <w:name w:val="Body Text Indent 2"/>
    <w:basedOn w:val="1"/>
    <w:qFormat/>
    <w:uiPriority w:val="0"/>
    <w:pPr>
      <w:spacing w:after="120" w:afterLines="0" w:line="480" w:lineRule="auto"/>
      <w:ind w:left="480" w:leftChars="200"/>
    </w:pPr>
  </w:style>
  <w:style w:type="paragraph" w:styleId="52">
    <w:name w:val="endnote text"/>
    <w:basedOn w:val="1"/>
    <w:qFormat/>
    <w:uiPriority w:val="0"/>
    <w:pPr>
      <w:snapToGrid w:val="0"/>
    </w:pPr>
  </w:style>
  <w:style w:type="paragraph" w:styleId="53">
    <w:name w:val="List Continue 5"/>
    <w:basedOn w:val="1"/>
    <w:qFormat/>
    <w:uiPriority w:val="0"/>
    <w:pPr>
      <w:spacing w:after="120" w:afterLines="0"/>
      <w:ind w:left="2400" w:leftChars="1000"/>
    </w:pPr>
  </w:style>
  <w:style w:type="paragraph" w:styleId="54">
    <w:name w:val="Balloon Text"/>
    <w:basedOn w:val="1"/>
    <w:qFormat/>
    <w:uiPriority w:val="0"/>
    <w:rPr>
      <w:rFonts w:ascii="Arial" w:hAnsi="Arial"/>
      <w:sz w:val="18"/>
    </w:rPr>
  </w:style>
  <w:style w:type="paragraph" w:styleId="55">
    <w:name w:val="footer"/>
    <w:basedOn w:val="1"/>
    <w:qFormat/>
    <w:uiPriority w:val="0"/>
    <w:pPr>
      <w:tabs>
        <w:tab w:val="center" w:pos="4153"/>
        <w:tab w:val="right" w:pos="8306"/>
      </w:tabs>
      <w:snapToGrid w:val="0"/>
    </w:pPr>
    <w:rPr>
      <w:sz w:val="20"/>
    </w:rPr>
  </w:style>
  <w:style w:type="paragraph" w:styleId="56">
    <w:name w:val="envelope return"/>
    <w:basedOn w:val="1"/>
    <w:qFormat/>
    <w:uiPriority w:val="0"/>
    <w:pPr>
      <w:snapToGrid w:val="0"/>
    </w:pPr>
    <w:rPr>
      <w:rFonts w:ascii="Arial" w:hAnsi="Arial"/>
    </w:rPr>
  </w:style>
  <w:style w:type="paragraph" w:styleId="57">
    <w:name w:val="header"/>
    <w:basedOn w:val="1"/>
    <w:uiPriority w:val="0"/>
    <w:pPr>
      <w:tabs>
        <w:tab w:val="center" w:pos="4153"/>
        <w:tab w:val="right" w:pos="8306"/>
      </w:tabs>
      <w:snapToGrid w:val="0"/>
      <w:jc w:val="both"/>
    </w:pPr>
    <w:rPr>
      <w:sz w:val="20"/>
    </w:rPr>
  </w:style>
  <w:style w:type="paragraph" w:styleId="58">
    <w:name w:val="Signature"/>
    <w:basedOn w:val="1"/>
    <w:qFormat/>
    <w:uiPriority w:val="0"/>
    <w:pPr>
      <w:ind w:left="100" w:leftChars="1800"/>
    </w:pPr>
  </w:style>
  <w:style w:type="paragraph" w:styleId="59">
    <w:name w:val="toc 1"/>
    <w:basedOn w:val="1"/>
    <w:next w:val="1"/>
    <w:uiPriority w:val="0"/>
  </w:style>
  <w:style w:type="paragraph" w:styleId="60">
    <w:name w:val="List Continue 4"/>
    <w:basedOn w:val="1"/>
    <w:qFormat/>
    <w:uiPriority w:val="0"/>
    <w:pPr>
      <w:spacing w:after="120" w:afterLines="0"/>
      <w:ind w:left="1920" w:leftChars="800"/>
    </w:pPr>
  </w:style>
  <w:style w:type="paragraph" w:styleId="61">
    <w:name w:val="toc 4"/>
    <w:basedOn w:val="1"/>
    <w:next w:val="1"/>
    <w:qFormat/>
    <w:uiPriority w:val="0"/>
    <w:pPr>
      <w:ind w:left="1440" w:leftChars="600"/>
    </w:pPr>
  </w:style>
  <w:style w:type="paragraph" w:styleId="62">
    <w:name w:val="index heading"/>
    <w:basedOn w:val="1"/>
    <w:next w:val="63"/>
    <w:qFormat/>
    <w:uiPriority w:val="0"/>
    <w:rPr>
      <w:rFonts w:ascii="Arial" w:hAnsi="Arial"/>
      <w:b/>
    </w:rPr>
  </w:style>
  <w:style w:type="paragraph" w:styleId="63">
    <w:name w:val="index 1"/>
    <w:basedOn w:val="1"/>
    <w:next w:val="1"/>
    <w:qFormat/>
    <w:uiPriority w:val="0"/>
  </w:style>
  <w:style w:type="paragraph" w:styleId="64">
    <w:name w:val="Subtitle"/>
    <w:basedOn w:val="1"/>
    <w:qFormat/>
    <w:uiPriority w:val="0"/>
    <w:pPr>
      <w:spacing w:after="60" w:afterLines="0"/>
      <w:jc w:val="center"/>
      <w:outlineLvl w:val="1"/>
    </w:pPr>
    <w:rPr>
      <w:rFonts w:ascii="Arial" w:hAnsi="Arial"/>
      <w:i/>
    </w:rPr>
  </w:style>
  <w:style w:type="paragraph" w:styleId="65">
    <w:name w:val="List Number 5"/>
    <w:basedOn w:val="1"/>
    <w:qFormat/>
    <w:uiPriority w:val="0"/>
    <w:pPr>
      <w:numPr>
        <w:ilvl w:val="0"/>
        <w:numId w:val="10"/>
      </w:numPr>
    </w:pPr>
  </w:style>
  <w:style w:type="paragraph" w:styleId="66">
    <w:name w:val="List"/>
    <w:basedOn w:val="1"/>
    <w:uiPriority w:val="0"/>
    <w:pPr>
      <w:ind w:left="100" w:leftChars="200" w:hanging="200" w:hangingChars="200"/>
    </w:pPr>
  </w:style>
  <w:style w:type="paragraph" w:styleId="67">
    <w:name w:val="footnote text"/>
    <w:basedOn w:val="1"/>
    <w:qFormat/>
    <w:uiPriority w:val="0"/>
    <w:pPr>
      <w:snapToGrid w:val="0"/>
    </w:pPr>
    <w:rPr>
      <w:sz w:val="20"/>
    </w:rPr>
  </w:style>
  <w:style w:type="paragraph" w:styleId="68">
    <w:name w:val="toc 6"/>
    <w:basedOn w:val="1"/>
    <w:next w:val="1"/>
    <w:qFormat/>
    <w:uiPriority w:val="0"/>
    <w:pPr>
      <w:ind w:left="2400" w:leftChars="1000"/>
    </w:pPr>
  </w:style>
  <w:style w:type="paragraph" w:styleId="69">
    <w:name w:val="List 5"/>
    <w:basedOn w:val="1"/>
    <w:qFormat/>
    <w:uiPriority w:val="0"/>
    <w:pPr>
      <w:ind w:left="100" w:leftChars="1000" w:hanging="200" w:hangingChars="200"/>
    </w:pPr>
  </w:style>
  <w:style w:type="paragraph" w:styleId="70">
    <w:name w:val="Body Text Indent 3"/>
    <w:basedOn w:val="1"/>
    <w:qFormat/>
    <w:uiPriority w:val="0"/>
    <w:pPr>
      <w:spacing w:after="120" w:afterLines="0"/>
      <w:ind w:left="480" w:leftChars="200"/>
    </w:pPr>
    <w:rPr>
      <w:sz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Chars="400" w:hanging="200" w:hangingChars="200"/>
    </w:pPr>
  </w:style>
  <w:style w:type="paragraph" w:styleId="74">
    <w:name w:val="toc 2"/>
    <w:basedOn w:val="1"/>
    <w:next w:val="1"/>
    <w:qFormat/>
    <w:uiPriority w:val="0"/>
    <w:pPr>
      <w:ind w:left="480" w:leftChars="200"/>
    </w:pPr>
  </w:style>
  <w:style w:type="paragraph" w:styleId="75">
    <w:name w:val="toc 9"/>
    <w:basedOn w:val="1"/>
    <w:next w:val="1"/>
    <w:qFormat/>
    <w:uiPriority w:val="0"/>
    <w:pPr>
      <w:ind w:left="3840" w:leftChars="1600"/>
    </w:pPr>
  </w:style>
  <w:style w:type="paragraph" w:styleId="76">
    <w:name w:val="Body Text 2"/>
    <w:basedOn w:val="1"/>
    <w:qFormat/>
    <w:uiPriority w:val="0"/>
    <w:pPr>
      <w:spacing w:after="120" w:afterLines="0" w:line="480" w:lineRule="auto"/>
    </w:pPr>
  </w:style>
  <w:style w:type="paragraph" w:styleId="77">
    <w:name w:val="List 4"/>
    <w:basedOn w:val="1"/>
    <w:qFormat/>
    <w:uiPriority w:val="0"/>
    <w:pPr>
      <w:ind w:left="100" w:leftChars="800" w:hanging="200" w:hangingChars="200"/>
    </w:pPr>
  </w:style>
  <w:style w:type="paragraph" w:styleId="78">
    <w:name w:val="List Continue 2"/>
    <w:basedOn w:val="1"/>
    <w:qFormat/>
    <w:uiPriority w:val="0"/>
    <w:pPr>
      <w:spacing w:after="120" w:afterLines="0"/>
      <w:ind w:left="960" w:leftChars="400"/>
    </w:pPr>
  </w:style>
  <w:style w:type="paragraph" w:styleId="7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400" w:hanging="1080" w:hangingChars="400"/>
    </w:pPr>
    <w:rPr>
      <w:rFonts w:ascii="Arial" w:hAnsi="Arial"/>
    </w:rPr>
  </w:style>
  <w:style w:type="paragraph" w:styleId="80">
    <w:name w:val="HTML Preformatted"/>
    <w:basedOn w:val="1"/>
    <w:qFormat/>
    <w:uiPriority w:val="0"/>
    <w:rPr>
      <w:rFonts w:ascii="Courier New" w:hAnsi="Courier New"/>
      <w:sz w:val="20"/>
    </w:rPr>
  </w:style>
  <w:style w:type="paragraph" w:styleId="81">
    <w:name w:val="Normal (Web)"/>
    <w:basedOn w:val="1"/>
    <w:qFormat/>
    <w:uiPriority w:val="0"/>
  </w:style>
  <w:style w:type="paragraph" w:styleId="82">
    <w:name w:val="List Continue 3"/>
    <w:basedOn w:val="1"/>
    <w:qFormat/>
    <w:uiPriority w:val="0"/>
    <w:pPr>
      <w:spacing w:after="120" w:afterLines="0"/>
      <w:ind w:left="1440" w:leftChars="600"/>
    </w:pPr>
  </w:style>
  <w:style w:type="paragraph" w:styleId="83">
    <w:name w:val="index 2"/>
    <w:basedOn w:val="1"/>
    <w:next w:val="1"/>
    <w:qFormat/>
    <w:uiPriority w:val="0"/>
    <w:pPr>
      <w:ind w:left="200" w:leftChars="200"/>
    </w:pPr>
  </w:style>
  <w:style w:type="paragraph" w:styleId="84">
    <w:name w:val="Title"/>
    <w:basedOn w:val="1"/>
    <w:qFormat/>
    <w:uiPriority w:val="0"/>
    <w:pPr>
      <w:spacing w:before="240" w:beforeLines="0" w:after="60" w:afterLines="0"/>
      <w:jc w:val="center"/>
      <w:outlineLvl w:val="0"/>
    </w:pPr>
    <w:rPr>
      <w:rFonts w:ascii="Arial" w:hAnsi="Arial"/>
      <w:b/>
      <w:sz w:val="32"/>
    </w:rPr>
  </w:style>
  <w:style w:type="paragraph" w:styleId="85">
    <w:name w:val="annotation subject"/>
    <w:basedOn w:val="28"/>
    <w:next w:val="28"/>
    <w:qFormat/>
    <w:uiPriority w:val="0"/>
    <w:rPr>
      <w:b/>
    </w:rPr>
  </w:style>
  <w:style w:type="paragraph" w:styleId="86">
    <w:name w:val="Body Text First Indent"/>
    <w:basedOn w:val="34"/>
    <w:qFormat/>
    <w:uiPriority w:val="0"/>
    <w:pPr>
      <w:ind w:firstLine="210" w:firstLineChars="100"/>
    </w:pPr>
  </w:style>
  <w:style w:type="paragraph" w:styleId="87">
    <w:name w:val="Body Text First Indent 2"/>
    <w:basedOn w:val="35"/>
    <w:qFormat/>
    <w:uiPriority w:val="0"/>
    <w:pPr>
      <w:ind w:firstLine="210" w:firstLineChars="100"/>
    </w:pPr>
  </w:style>
  <w:style w:type="table" w:styleId="89">
    <w:name w:val="Table Grid"/>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5">
    <w:name w:val="Table Classic 1"/>
    <w:basedOn w:val="88"/>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11">
    <w:name w:val="Table List 5"/>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34">
    <w:name w:val="Light Shading Accent 1"/>
    <w:basedOn w:val="88"/>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35">
    <w:name w:val="Light Shading Accent 2"/>
    <w:basedOn w:val="88"/>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36">
    <w:name w:val="Light Shading Accent 3"/>
    <w:basedOn w:val="88"/>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37">
    <w:name w:val="Light Shading Accent 4"/>
    <w:basedOn w:val="88"/>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38">
    <w:name w:val="Light Shading Accent 5"/>
    <w:basedOn w:val="88"/>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39">
    <w:name w:val="Light Shading Accent 6"/>
    <w:basedOn w:val="88"/>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40">
    <w:name w:val="Light List"/>
    <w:basedOn w:val="88"/>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41">
    <w:name w:val="Light List Accent 1"/>
    <w:basedOn w:val="88"/>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42">
    <w:name w:val="Light List Accent 2"/>
    <w:basedOn w:val="88"/>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43">
    <w:name w:val="Light List Accent 3"/>
    <w:basedOn w:val="88"/>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44">
    <w:name w:val="Light List Accent 4"/>
    <w:basedOn w:val="88"/>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45">
    <w:name w:val="Light List Accent 5"/>
    <w:basedOn w:val="88"/>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46">
    <w:name w:val="Light List Accent 6"/>
    <w:basedOn w:val="88"/>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47">
    <w:name w:val="Light Grid"/>
    <w:basedOn w:val="88"/>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48">
    <w:name w:val="Light Grid Accent 1"/>
    <w:basedOn w:val="88"/>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49">
    <w:name w:val="Light Grid Accent 2"/>
    <w:basedOn w:val="88"/>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50">
    <w:name w:val="Light Grid Accent 3"/>
    <w:basedOn w:val="88"/>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51">
    <w:name w:val="Light Grid Accent 4"/>
    <w:basedOn w:val="88"/>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52">
    <w:name w:val="Light Grid Accent 5"/>
    <w:basedOn w:val="88"/>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53">
    <w:name w:val="Light Grid Accent 6"/>
    <w:basedOn w:val="88"/>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54">
    <w:name w:val="Medium Shading 1"/>
    <w:basedOn w:val="88"/>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55">
    <w:name w:val="Medium Shading 1 Accent 1"/>
    <w:basedOn w:val="88"/>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56">
    <w:name w:val="Medium Shading 1 Accent 2"/>
    <w:basedOn w:val="88"/>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57">
    <w:name w:val="Medium Shading 1 Accent 3"/>
    <w:basedOn w:val="88"/>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58">
    <w:name w:val="Medium Shading 1 Accent 4"/>
    <w:basedOn w:val="88"/>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9">
    <w:name w:val="Medium Shading 1 Accent 5"/>
    <w:basedOn w:val="88"/>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88"/>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61">
    <w:name w:val="Medium Shading 2"/>
    <w:basedOn w:val="88"/>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62">
    <w:name w:val="Medium Shading 2 Accent 1"/>
    <w:basedOn w:val="88"/>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63">
    <w:name w:val="Medium Shading 2 Accent 2"/>
    <w:basedOn w:val="88"/>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64">
    <w:name w:val="Medium Shading 2 Accent 3"/>
    <w:basedOn w:val="88"/>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65">
    <w:name w:val="Medium Shading 2 Accent 4"/>
    <w:basedOn w:val="88"/>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66">
    <w:name w:val="Medium Shading 2 Accent 5"/>
    <w:basedOn w:val="88"/>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67">
    <w:name w:val="Medium Shading 2 Accent 6"/>
    <w:basedOn w:val="88"/>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68">
    <w:name w:val="Medium List 1"/>
    <w:basedOn w:val="88"/>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69">
    <w:name w:val="Medium List 1 Accent 1"/>
    <w:basedOn w:val="88"/>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70">
    <w:name w:val="Medium List 1 Accent 2"/>
    <w:basedOn w:val="88"/>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71">
    <w:name w:val="Medium List 1 Accent 3"/>
    <w:basedOn w:val="88"/>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72">
    <w:name w:val="Medium List 1 Accent 4"/>
    <w:basedOn w:val="88"/>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73">
    <w:name w:val="Medium List 1 Accent 5"/>
    <w:basedOn w:val="88"/>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74">
    <w:name w:val="Medium List 1 Accent 6"/>
    <w:basedOn w:val="88"/>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75">
    <w:name w:val="Medium List 2"/>
    <w:basedOn w:val="88"/>
    <w:qFormat/>
    <w:uiPriority w:val="66"/>
    <w:rPr>
      <w:rFonts w:ascii="PMingLiU" w:hAnsi="PMingLiU" w:eastAsia="細明體"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76">
    <w:name w:val="Medium List 2 Accent 1"/>
    <w:basedOn w:val="88"/>
    <w:qFormat/>
    <w:uiPriority w:val="66"/>
    <w:rPr>
      <w:rFonts w:ascii="PMingLiU" w:hAnsi="PMingLiU" w:eastAsia="細明體"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77">
    <w:name w:val="Medium List 2 Accent 2"/>
    <w:basedOn w:val="88"/>
    <w:qFormat/>
    <w:uiPriority w:val="66"/>
    <w:rPr>
      <w:rFonts w:ascii="PMingLiU" w:hAnsi="PMingLiU" w:eastAsia="細明體"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78">
    <w:name w:val="Medium List 2 Accent 3"/>
    <w:basedOn w:val="88"/>
    <w:qFormat/>
    <w:uiPriority w:val="66"/>
    <w:rPr>
      <w:rFonts w:ascii="PMingLiU" w:hAnsi="PMingLiU" w:eastAsia="細明體"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79">
    <w:name w:val="Medium List 2 Accent 4"/>
    <w:basedOn w:val="88"/>
    <w:qFormat/>
    <w:uiPriority w:val="66"/>
    <w:rPr>
      <w:rFonts w:ascii="PMingLiU" w:hAnsi="PMingLiU" w:eastAsia="細明體"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80">
    <w:name w:val="Medium List 2 Accent 5"/>
    <w:basedOn w:val="88"/>
    <w:qFormat/>
    <w:uiPriority w:val="66"/>
    <w:rPr>
      <w:rFonts w:ascii="PMingLiU" w:hAnsi="PMingLiU" w:eastAsia="細明體"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81">
    <w:name w:val="Medium List 2 Accent 6"/>
    <w:basedOn w:val="88"/>
    <w:qFormat/>
    <w:uiPriority w:val="66"/>
    <w:rPr>
      <w:rFonts w:ascii="PMingLiU" w:hAnsi="PMingLiU" w:eastAsia="細明體"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82">
    <w:name w:val="Medium Grid 1"/>
    <w:basedOn w:val="88"/>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83">
    <w:name w:val="Medium Grid 1 Accent 1"/>
    <w:basedOn w:val="88"/>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84">
    <w:name w:val="Medium Grid 1 Accent 2"/>
    <w:basedOn w:val="88"/>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85">
    <w:name w:val="Medium Grid 1 Accent 3"/>
    <w:basedOn w:val="88"/>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86">
    <w:name w:val="Medium Grid 1 Accent 4"/>
    <w:basedOn w:val="88"/>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87">
    <w:name w:val="Medium Grid 1 Accent 5"/>
    <w:basedOn w:val="88"/>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88">
    <w:name w:val="Medium Grid 1 Accent 6"/>
    <w:basedOn w:val="88"/>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89">
    <w:name w:val="Medium Grid 2"/>
    <w:basedOn w:val="88"/>
    <w:qFormat/>
    <w:uiPriority w:val="68"/>
    <w:rPr>
      <w:rFonts w:ascii="PMingLiU" w:hAnsi="PMingLiU" w:eastAsia="細明體"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190">
    <w:name w:val="Medium Grid 2 Accent 1"/>
    <w:basedOn w:val="88"/>
    <w:qFormat/>
    <w:uiPriority w:val="68"/>
    <w:rPr>
      <w:rFonts w:ascii="PMingLiU" w:hAnsi="PMingLiU" w:eastAsia="細明體"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191">
    <w:name w:val="Medium Grid 2 Accent 2"/>
    <w:basedOn w:val="88"/>
    <w:qFormat/>
    <w:uiPriority w:val="68"/>
    <w:rPr>
      <w:rFonts w:ascii="PMingLiU" w:hAnsi="PMingLiU" w:eastAsia="細明體"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192">
    <w:name w:val="Medium Grid 2 Accent 3"/>
    <w:basedOn w:val="88"/>
    <w:qFormat/>
    <w:uiPriority w:val="68"/>
    <w:rPr>
      <w:rFonts w:ascii="PMingLiU" w:hAnsi="PMingLiU" w:eastAsia="細明體"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193">
    <w:name w:val="Medium Grid 2 Accent 4"/>
    <w:basedOn w:val="88"/>
    <w:qFormat/>
    <w:uiPriority w:val="68"/>
    <w:rPr>
      <w:rFonts w:ascii="PMingLiU" w:hAnsi="PMingLiU" w:eastAsia="細明體"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194">
    <w:name w:val="Medium Grid 2 Accent 5"/>
    <w:basedOn w:val="88"/>
    <w:qFormat/>
    <w:uiPriority w:val="68"/>
    <w:rPr>
      <w:rFonts w:ascii="PMingLiU" w:hAnsi="PMingLiU" w:eastAsia="細明體"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195">
    <w:name w:val="Medium Grid 2 Accent 6"/>
    <w:basedOn w:val="88"/>
    <w:qFormat/>
    <w:uiPriority w:val="68"/>
    <w:rPr>
      <w:rFonts w:ascii="PMingLiU" w:hAnsi="PMingLiU" w:eastAsia="細明體"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196">
    <w:name w:val="Medium Grid 3"/>
    <w:basedOn w:val="88"/>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197">
    <w:name w:val="Medium Grid 3 Accent 1"/>
    <w:basedOn w:val="88"/>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198">
    <w:name w:val="Medium Grid 3 Accent 2"/>
    <w:basedOn w:val="88"/>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199">
    <w:name w:val="Medium Grid 3 Accent 3"/>
    <w:basedOn w:val="88"/>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00">
    <w:name w:val="Medium Grid 3 Accent 4"/>
    <w:basedOn w:val="88"/>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01">
    <w:name w:val="Medium Grid 3 Accent 5"/>
    <w:basedOn w:val="88"/>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02">
    <w:name w:val="Medium Grid 3 Accent 6"/>
    <w:basedOn w:val="88"/>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03">
    <w:name w:val="Dark List"/>
    <w:basedOn w:val="88"/>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04">
    <w:name w:val="Dark List Accent 1"/>
    <w:basedOn w:val="88"/>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05">
    <w:name w:val="Dark List Accent 2"/>
    <w:basedOn w:val="88"/>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06">
    <w:name w:val="Dark List Accent 3"/>
    <w:basedOn w:val="88"/>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07">
    <w:name w:val="Dark List Accent 4"/>
    <w:basedOn w:val="88"/>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08">
    <w:name w:val="Dark List Accent 5"/>
    <w:basedOn w:val="88"/>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09">
    <w:name w:val="Dark List Accent 6"/>
    <w:basedOn w:val="88"/>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10">
    <w:name w:val="Colorful Shading"/>
    <w:basedOn w:val="88"/>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11">
    <w:name w:val="Colorful Shading Accent 1"/>
    <w:basedOn w:val="88"/>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2">
    <w:name w:val="Colorful Shading Accent 2"/>
    <w:basedOn w:val="88"/>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13">
    <w:name w:val="Colorful Shading Accent 3"/>
    <w:basedOn w:val="88"/>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14">
    <w:name w:val="Colorful Shading Accent 4"/>
    <w:basedOn w:val="88"/>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15">
    <w:name w:val="Colorful Shading Accent 5"/>
    <w:basedOn w:val="88"/>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16">
    <w:name w:val="Colorful Shading Accent 6"/>
    <w:basedOn w:val="88"/>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17">
    <w:name w:val="Colorful List"/>
    <w:basedOn w:val="88"/>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18">
    <w:name w:val="Colorful List Accent 1"/>
    <w:basedOn w:val="88"/>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19">
    <w:name w:val="Colorful List Accent 2"/>
    <w:basedOn w:val="88"/>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20">
    <w:name w:val="Colorful List Accent 3"/>
    <w:basedOn w:val="88"/>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21">
    <w:name w:val="Colorful List Accent 4"/>
    <w:basedOn w:val="88"/>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22">
    <w:name w:val="Colorful List Accent 5"/>
    <w:basedOn w:val="88"/>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23">
    <w:name w:val="Colorful List Accent 6"/>
    <w:basedOn w:val="88"/>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24">
    <w:name w:val="Colorful Grid"/>
    <w:basedOn w:val="88"/>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5">
    <w:name w:val="Colorful Grid Accent 1"/>
    <w:basedOn w:val="88"/>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26">
    <w:name w:val="Colorful Grid Accent 2"/>
    <w:basedOn w:val="88"/>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27">
    <w:name w:val="Colorful Grid Accent 3"/>
    <w:basedOn w:val="88"/>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28">
    <w:name w:val="Colorful Grid Accent 4"/>
    <w:basedOn w:val="88"/>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29">
    <w:name w:val="Colorful Grid Accent 5"/>
    <w:basedOn w:val="88"/>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30">
    <w:name w:val="Colorful Grid Accent 6"/>
    <w:basedOn w:val="88"/>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232">
    <w:name w:val="Strong"/>
    <w:qFormat/>
    <w:uiPriority w:val="0"/>
    <w:rPr>
      <w:b/>
    </w:rPr>
  </w:style>
  <w:style w:type="character" w:styleId="233">
    <w:name w:val="endnote reference"/>
    <w:qFormat/>
    <w:uiPriority w:val="0"/>
    <w:rPr>
      <w:vertAlign w:val="superscript"/>
    </w:rPr>
  </w:style>
  <w:style w:type="character" w:styleId="234">
    <w:name w:val="page number"/>
    <w:basedOn w:val="231"/>
    <w:qFormat/>
    <w:uiPriority w:val="0"/>
  </w:style>
  <w:style w:type="character" w:styleId="235">
    <w:name w:val="FollowedHyperlink"/>
    <w:qFormat/>
    <w:uiPriority w:val="0"/>
    <w:rPr>
      <w:color w:val="800080"/>
      <w:u w:val="single"/>
    </w:rPr>
  </w:style>
  <w:style w:type="character" w:styleId="236">
    <w:name w:val="Emphasis"/>
    <w:qFormat/>
    <w:uiPriority w:val="0"/>
    <w:rPr>
      <w:i/>
    </w:rPr>
  </w:style>
  <w:style w:type="character" w:styleId="237">
    <w:name w:val="line number"/>
    <w:basedOn w:val="231"/>
    <w:qFormat/>
    <w:uiPriority w:val="0"/>
  </w:style>
  <w:style w:type="character" w:styleId="238">
    <w:name w:val="HTML Definition"/>
    <w:qFormat/>
    <w:uiPriority w:val="0"/>
    <w:rPr>
      <w:i/>
    </w:rPr>
  </w:style>
  <w:style w:type="character" w:styleId="239">
    <w:name w:val="HTML Typewriter"/>
    <w:qFormat/>
    <w:uiPriority w:val="0"/>
    <w:rPr>
      <w:rFonts w:ascii="Courier New" w:hAnsi="Courier New"/>
      <w:sz w:val="20"/>
    </w:rPr>
  </w:style>
  <w:style w:type="character" w:styleId="240">
    <w:name w:val="HTML Acronym"/>
    <w:basedOn w:val="231"/>
    <w:qFormat/>
    <w:uiPriority w:val="0"/>
  </w:style>
  <w:style w:type="character" w:styleId="241">
    <w:name w:val="HTML Variable"/>
    <w:qFormat/>
    <w:uiPriority w:val="0"/>
    <w:rPr>
      <w:i/>
    </w:rPr>
  </w:style>
  <w:style w:type="character" w:styleId="242">
    <w:name w:val="Hyperlink"/>
    <w:qFormat/>
    <w:uiPriority w:val="0"/>
    <w:rPr>
      <w:color w:val="0000FF"/>
      <w:u w:val="single"/>
    </w:rPr>
  </w:style>
  <w:style w:type="character" w:styleId="243">
    <w:name w:val="HTML Code"/>
    <w:qFormat/>
    <w:uiPriority w:val="0"/>
    <w:rPr>
      <w:rFonts w:ascii="Courier New" w:hAnsi="Courier New"/>
      <w:sz w:val="20"/>
    </w:rPr>
  </w:style>
  <w:style w:type="character" w:styleId="244">
    <w:name w:val="annotation reference"/>
    <w:qFormat/>
    <w:uiPriority w:val="0"/>
    <w:rPr>
      <w:sz w:val="18"/>
    </w:rPr>
  </w:style>
  <w:style w:type="character" w:styleId="245">
    <w:name w:val="HTML Cite"/>
    <w:qFormat/>
    <w:uiPriority w:val="0"/>
    <w:rPr>
      <w:i/>
    </w:rPr>
  </w:style>
  <w:style w:type="character" w:styleId="246">
    <w:name w:val="footnote reference"/>
    <w:qFormat/>
    <w:uiPriority w:val="0"/>
    <w:rPr>
      <w:vertAlign w:val="superscript"/>
    </w:rPr>
  </w:style>
  <w:style w:type="character" w:styleId="247">
    <w:name w:val="HTML Keyboard"/>
    <w:qFormat/>
    <w:uiPriority w:val="0"/>
    <w:rPr>
      <w:rFonts w:ascii="Courier New" w:hAnsi="Courier New"/>
      <w:sz w:val="20"/>
    </w:rPr>
  </w:style>
  <w:style w:type="character" w:styleId="248">
    <w:name w:val="HTML Sample"/>
    <w:qFormat/>
    <w:uiPriority w:val="0"/>
    <w:rPr>
      <w:rFonts w:ascii="Courier New"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2023-09-18T16:01:00Z</dcterms:created>
  <dc:creator>卢JAJA</dc:creator>
  <cp:lastModifiedBy>admin</cp:lastModifiedBy>
  <dcterms:modified xsi:type="dcterms:W3CDTF">2022-11-27T02:09:25Z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992F6101B75E1006449307652198DD08_41</vt:lpwstr>
  </property>
</Properties>
</file>