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25" w:rsidRDefault="00721EE7">
      <w:pPr>
        <w:jc w:val="center"/>
        <w:rPr>
          <w:rFonts w:ascii="黑体" w:eastAsia="黑体" w:hAnsi="Times New Roman" w:cs="Times New Roman"/>
          <w:b/>
          <w:bCs/>
          <w:color w:val="333333"/>
          <w:sz w:val="31"/>
        </w:rPr>
      </w:pPr>
      <w:r>
        <w:rPr>
          <w:rFonts w:ascii="黑体" w:eastAsia="黑体" w:hAnsi="Times New Roman" w:cs="Times New Roman" w:hint="eastAsia"/>
          <w:b/>
          <w:bCs/>
          <w:color w:val="333333"/>
          <w:sz w:val="31"/>
        </w:rPr>
        <w:t>《普通话语音与发声》</w:t>
      </w:r>
    </w:p>
    <w:p w:rsidR="00163425" w:rsidRDefault="00721EE7">
      <w:pPr>
        <w:jc w:val="center"/>
        <w:rPr>
          <w:rFonts w:ascii="黑体" w:eastAsia="黑体" w:hAnsi="Times New Roman" w:cs="Times New Roman"/>
          <w:b/>
          <w:bCs/>
          <w:color w:val="333333"/>
          <w:sz w:val="31"/>
        </w:rPr>
      </w:pPr>
      <w:r>
        <w:rPr>
          <w:rFonts w:ascii="黑体" w:eastAsia="黑体" w:hAnsi="Times New Roman" w:cs="Times New Roman" w:hint="eastAsia"/>
          <w:b/>
          <w:bCs/>
          <w:color w:val="333333"/>
          <w:sz w:val="31"/>
        </w:rPr>
        <w:t>（课程代码：</w:t>
      </w:r>
      <w:r>
        <w:rPr>
          <w:rFonts w:ascii="黑体" w:eastAsia="黑体" w:hAnsi="Times New Roman" w:cs="Times New Roman"/>
          <w:b/>
          <w:bCs/>
          <w:color w:val="333333"/>
          <w:sz w:val="31"/>
        </w:rPr>
        <w:t>14062</w:t>
      </w:r>
      <w:r>
        <w:rPr>
          <w:rFonts w:ascii="黑体" w:eastAsia="黑体" w:hAnsi="Times New Roman" w:cs="Times New Roman" w:hint="eastAsia"/>
          <w:b/>
          <w:bCs/>
          <w:color w:val="333333"/>
          <w:sz w:val="31"/>
        </w:rPr>
        <w:t>）课程考试大纲</w:t>
      </w:r>
    </w:p>
    <w:p w:rsidR="00163425" w:rsidRDefault="00163425">
      <w:pPr>
        <w:ind w:right="41" w:firstLineChars="200" w:firstLine="620"/>
        <w:rPr>
          <w:rFonts w:ascii="仿宋_GB2312" w:eastAsia="仿宋_GB2312" w:hAnsi="Times New Roman" w:cs="Times New Roman"/>
          <w:color w:val="333333"/>
          <w:sz w:val="31"/>
        </w:rPr>
      </w:pPr>
    </w:p>
    <w:p w:rsidR="00163425" w:rsidRDefault="00721EE7">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高等教育自学考试是对自学者进行的以学历教育为主的国家考试，是个人自学、社会助学和国家考试相结合的高等教育形式。按照自学考试课程命题的有关规定，制定本大纲。</w:t>
      </w:r>
    </w:p>
    <w:p w:rsidR="00163425" w:rsidRDefault="00721EE7">
      <w:pPr>
        <w:ind w:right="41" w:firstLineChars="200" w:firstLine="622"/>
        <w:rPr>
          <w:rFonts w:ascii="黑体" w:eastAsia="黑体" w:hAnsi="Times New Roman" w:cs="Times New Roman"/>
          <w:b/>
          <w:bCs/>
          <w:color w:val="333333"/>
          <w:sz w:val="31"/>
        </w:rPr>
      </w:pPr>
      <w:r>
        <w:rPr>
          <w:rFonts w:ascii="黑体" w:eastAsia="黑体" w:hAnsi="Times New Roman" w:cs="Times New Roman" w:hint="eastAsia"/>
          <w:b/>
          <w:bCs/>
          <w:color w:val="333333"/>
          <w:sz w:val="31"/>
        </w:rPr>
        <w:t>一、课程性质和考试目标</w:t>
      </w:r>
    </w:p>
    <w:p w:rsidR="00163425" w:rsidRDefault="00721EE7">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color w:val="333333"/>
          <w:sz w:val="31"/>
        </w:rPr>
        <w:t>1．课程性质</w:t>
      </w:r>
    </w:p>
    <w:p w:rsidR="00163425" w:rsidRDefault="00721EE7">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《普通话语音与发声》课程是播音与主持艺术专业重要的专业基础课程之一，</w:t>
      </w:r>
      <w:r>
        <w:rPr>
          <w:rFonts w:ascii="仿宋_GB2312" w:eastAsia="仿宋_GB2312" w:hAnsi="Times New Roman" w:cs="Times New Roman"/>
          <w:color w:val="333333"/>
          <w:sz w:val="31"/>
        </w:rPr>
        <w:t>是培养合格的</w:t>
      </w:r>
      <w:r>
        <w:rPr>
          <w:rFonts w:ascii="仿宋_GB2312" w:eastAsia="仿宋_GB2312" w:hAnsi="Times New Roman" w:cs="Times New Roman" w:hint="eastAsia"/>
          <w:color w:val="333333"/>
          <w:sz w:val="31"/>
        </w:rPr>
        <w:t>播音员、节目主持人的必修课。本课程通过讲授和有针对性的训练</w:t>
      </w:r>
      <w:r>
        <w:rPr>
          <w:rFonts w:ascii="仿宋_GB2312" w:eastAsia="仿宋_GB2312" w:hAnsi="Times New Roman" w:cs="Times New Roman"/>
          <w:color w:val="333333"/>
          <w:sz w:val="31"/>
        </w:rPr>
        <w:t>;使学生系统地掌握普通话语音理论知识;熟练规范地运用普通话;系统地掌握播音发声理论知识;逐步掌握并运用科学的发声方法;做到发音准确、清</w:t>
      </w:r>
      <w:r>
        <w:rPr>
          <w:rFonts w:ascii="仿宋_GB2312" w:eastAsia="仿宋_GB2312" w:hAnsi="Times New Roman" w:cs="Times New Roman" w:hint="eastAsia"/>
          <w:color w:val="333333"/>
          <w:sz w:val="31"/>
        </w:rPr>
        <w:t>晰、圆润、集中、流畅</w:t>
      </w:r>
      <w:r>
        <w:rPr>
          <w:rFonts w:ascii="仿宋_GB2312" w:eastAsia="仿宋_GB2312" w:hAnsi="Times New Roman" w:cs="Times New Roman"/>
          <w:color w:val="333333"/>
          <w:sz w:val="31"/>
        </w:rPr>
        <w:t>;达到艺术语言表达的要求;以适应播音主持创作的需要</w:t>
      </w:r>
      <w:r>
        <w:rPr>
          <w:rFonts w:ascii="仿宋_GB2312" w:eastAsia="仿宋_GB2312" w:hAnsi="Times New Roman" w:cs="Times New Roman" w:hint="eastAsia"/>
          <w:color w:val="333333"/>
          <w:sz w:val="31"/>
        </w:rPr>
        <w:t>。</w:t>
      </w:r>
      <w:r>
        <w:rPr>
          <w:rFonts w:ascii="仿宋_GB2312" w:eastAsia="仿宋_GB2312" w:hAnsi="Times New Roman" w:cs="Times New Roman"/>
          <w:color w:val="333333"/>
          <w:sz w:val="31"/>
        </w:rPr>
        <w:t>为他们进一步学</w:t>
      </w:r>
      <w:r>
        <w:rPr>
          <w:rFonts w:ascii="仿宋_GB2312" w:eastAsia="仿宋_GB2312" w:hAnsi="Times New Roman" w:cs="Times New Roman" w:hint="eastAsia"/>
          <w:color w:val="333333"/>
          <w:sz w:val="31"/>
        </w:rPr>
        <w:t>好语言表达播音创作基础等课程打下坚实的基础。</w:t>
      </w:r>
    </w:p>
    <w:p w:rsidR="00163425" w:rsidRDefault="00721EE7">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color w:val="333333"/>
          <w:sz w:val="31"/>
        </w:rPr>
        <w:t>2．考试目标</w:t>
      </w:r>
    </w:p>
    <w:p w:rsidR="00163425" w:rsidRDefault="00721EE7">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通过自学和</w:t>
      </w:r>
      <w:r>
        <w:rPr>
          <w:rFonts w:ascii="仿宋_GB2312" w:eastAsia="仿宋_GB2312" w:hAnsi="Times New Roman" w:cs="Times New Roman"/>
          <w:color w:val="333333"/>
          <w:sz w:val="31"/>
        </w:rPr>
        <w:t>笔试考察学生的专业素质以及整个学期的基础理论知识掌握能力，主观题则着重考察在专业基础知识上的拓展和发挥能力。要求学生通过考试熟练掌握普通话发音、气息训练、口腔控制、以及声音弹性训练的要领。用理论指导实践，达到播音员主持人应具备的字正腔圆，吐字发音等最基础</w:t>
      </w:r>
      <w:r>
        <w:rPr>
          <w:rFonts w:ascii="仿宋_GB2312" w:eastAsia="仿宋_GB2312" w:hAnsi="Times New Roman" w:cs="Times New Roman"/>
          <w:color w:val="333333"/>
          <w:sz w:val="31"/>
        </w:rPr>
        <w:lastRenderedPageBreak/>
        <w:t>的能力。</w:t>
      </w:r>
    </w:p>
    <w:p w:rsidR="00163425" w:rsidRDefault="00721EE7">
      <w:pPr>
        <w:ind w:right="41" w:firstLineChars="200" w:firstLine="622"/>
        <w:rPr>
          <w:rFonts w:ascii="黑体" w:eastAsia="黑体" w:hAnsi="Times New Roman" w:cs="Times New Roman"/>
          <w:b/>
          <w:bCs/>
          <w:color w:val="333333"/>
          <w:sz w:val="31"/>
        </w:rPr>
      </w:pPr>
      <w:r>
        <w:rPr>
          <w:rFonts w:ascii="黑体" w:eastAsia="黑体" w:hAnsi="Times New Roman" w:cs="Times New Roman" w:hint="eastAsia"/>
          <w:b/>
          <w:bCs/>
          <w:color w:val="333333"/>
          <w:sz w:val="31"/>
        </w:rPr>
        <w:t>二、考试内容和考核要求</w:t>
      </w:r>
    </w:p>
    <w:p w:rsidR="00163425" w:rsidRDefault="00721EE7">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本课程的考试内容以课程考试大纲为依据。其内容为：</w:t>
      </w:r>
    </w:p>
    <w:p w:rsidR="00163425" w:rsidRDefault="00721EE7">
      <w:pPr>
        <w:ind w:right="41" w:firstLineChars="200" w:firstLine="622"/>
        <w:rPr>
          <w:rFonts w:ascii="仿宋_GB2312" w:eastAsia="仿宋_GB2312" w:hAnsi="Times New Roman" w:cs="Times New Roman"/>
          <w:color w:val="333333"/>
          <w:sz w:val="31"/>
        </w:rPr>
      </w:pPr>
      <w:r>
        <w:rPr>
          <w:rFonts w:ascii="仿宋_GB2312" w:eastAsia="仿宋_GB2312" w:hAnsi="Times New Roman" w:cs="Times New Roman" w:hint="eastAsia"/>
          <w:b/>
          <w:bCs/>
          <w:color w:val="333333"/>
          <w:sz w:val="31"/>
        </w:rPr>
        <w:t>第一章“播音主持语音与发声概论”需要掌握：</w:t>
      </w:r>
      <w:r>
        <w:rPr>
          <w:rFonts w:ascii="仿宋_GB2312" w:eastAsia="仿宋_GB2312" w:hAnsi="Times New Roman" w:cs="Times New Roman"/>
          <w:color w:val="333333"/>
          <w:sz w:val="31"/>
        </w:rPr>
        <w:t>播音主持</w:t>
      </w:r>
      <w:r>
        <w:rPr>
          <w:rFonts w:ascii="仿宋_GB2312" w:eastAsia="仿宋_GB2312" w:hAnsi="Times New Roman" w:cs="Times New Roman" w:hint="eastAsia"/>
          <w:color w:val="333333"/>
          <w:sz w:val="31"/>
        </w:rPr>
        <w:t>语言的声音特点</w:t>
      </w:r>
    </w:p>
    <w:p w:rsidR="00163425" w:rsidRDefault="00721EE7">
      <w:pPr>
        <w:ind w:right="41" w:firstLineChars="200" w:firstLine="622"/>
        <w:rPr>
          <w:rFonts w:ascii="仿宋_GB2312" w:eastAsia="仿宋_GB2312" w:hAnsi="Times New Roman" w:cs="Times New Roman"/>
          <w:color w:val="333333"/>
          <w:sz w:val="31"/>
        </w:rPr>
      </w:pPr>
      <w:r>
        <w:rPr>
          <w:rFonts w:ascii="仿宋_GB2312" w:eastAsia="仿宋_GB2312" w:hAnsi="Times New Roman" w:cs="Times New Roman" w:hint="eastAsia"/>
          <w:b/>
          <w:bCs/>
          <w:color w:val="333333"/>
          <w:sz w:val="31"/>
        </w:rPr>
        <w:t>第二章“发音器官与发音原理”需要掌握：</w:t>
      </w:r>
      <w:r>
        <w:rPr>
          <w:rFonts w:ascii="仿宋_GB2312" w:eastAsia="仿宋_GB2312" w:hAnsi="Times New Roman" w:cs="Times New Roman" w:hint="eastAsia"/>
          <w:color w:val="333333"/>
          <w:sz w:val="31"/>
        </w:rPr>
        <w:t>人体发声器官的功能分类；呼吸器官、呼吸方式、正确的呼吸状态；喉的构造、发声原理；吐字器官；辅音的种类和辅音的发音；元音的种类和元音的发音</w:t>
      </w:r>
    </w:p>
    <w:p w:rsidR="00163425" w:rsidRDefault="00721EE7">
      <w:pPr>
        <w:ind w:right="41" w:firstLineChars="200" w:firstLine="622"/>
        <w:rPr>
          <w:rFonts w:ascii="仿宋_GB2312" w:eastAsia="仿宋_GB2312" w:hAnsi="Times New Roman" w:cs="Times New Roman"/>
          <w:color w:val="333333"/>
          <w:sz w:val="31"/>
        </w:rPr>
      </w:pPr>
      <w:r>
        <w:rPr>
          <w:rFonts w:ascii="仿宋_GB2312" w:eastAsia="仿宋_GB2312" w:hAnsi="Times New Roman" w:cs="Times New Roman" w:hint="eastAsia"/>
          <w:b/>
          <w:bCs/>
          <w:sz w:val="31"/>
        </w:rPr>
        <w:t>第三章“</w:t>
      </w:r>
      <w:r>
        <w:rPr>
          <w:rFonts w:ascii="仿宋_GB2312" w:eastAsia="仿宋_GB2312" w:hAnsi="Times New Roman" w:cs="Times New Roman"/>
          <w:b/>
          <w:bCs/>
          <w:sz w:val="31"/>
        </w:rPr>
        <w:t>普通话发音总说</w:t>
      </w:r>
      <w:r>
        <w:rPr>
          <w:rFonts w:ascii="仿宋_GB2312" w:eastAsia="仿宋_GB2312" w:hAnsi="Times New Roman" w:cs="Times New Roman" w:hint="eastAsia"/>
          <w:b/>
          <w:bCs/>
          <w:sz w:val="31"/>
        </w:rPr>
        <w:t>”</w:t>
      </w:r>
      <w:r>
        <w:rPr>
          <w:rFonts w:ascii="仿宋_GB2312" w:eastAsia="仿宋_GB2312" w:hAnsi="Times New Roman" w:cs="Times New Roman" w:hint="eastAsia"/>
          <w:b/>
          <w:bCs/>
          <w:color w:val="333333"/>
          <w:sz w:val="31"/>
        </w:rPr>
        <w:t>需要掌握：</w:t>
      </w:r>
      <w:r>
        <w:rPr>
          <w:rFonts w:ascii="仿宋_GB2312" w:eastAsia="仿宋_GB2312" w:hAnsi="Times New Roman" w:cs="Times New Roman" w:hint="eastAsia"/>
          <w:color w:val="333333"/>
          <w:sz w:val="31"/>
        </w:rPr>
        <w:t>普通话基本概念；普通话语音的特点；汉语方言的划分；普通话语音的基本概念</w:t>
      </w:r>
    </w:p>
    <w:p w:rsidR="00163425" w:rsidRDefault="00721EE7">
      <w:pPr>
        <w:ind w:right="41" w:firstLineChars="200" w:firstLine="622"/>
        <w:rPr>
          <w:rFonts w:ascii="仿宋_GB2312" w:eastAsia="仿宋_GB2312" w:hAnsi="Times New Roman" w:cs="Times New Roman"/>
          <w:color w:val="333333"/>
          <w:sz w:val="31"/>
        </w:rPr>
      </w:pPr>
      <w:r>
        <w:rPr>
          <w:rFonts w:ascii="仿宋_GB2312" w:eastAsia="仿宋_GB2312" w:hAnsi="Times New Roman" w:cs="Times New Roman" w:hint="eastAsia"/>
          <w:b/>
          <w:bCs/>
          <w:color w:val="333333"/>
          <w:sz w:val="31"/>
        </w:rPr>
        <w:t>第四章“</w:t>
      </w:r>
      <w:r>
        <w:rPr>
          <w:rFonts w:ascii="仿宋_GB2312" w:eastAsia="仿宋_GB2312" w:hAnsi="Times New Roman" w:cs="Times New Roman"/>
          <w:b/>
          <w:bCs/>
          <w:color w:val="333333"/>
          <w:sz w:val="31"/>
        </w:rPr>
        <w:t>普通话声母发音</w:t>
      </w:r>
      <w:r>
        <w:rPr>
          <w:rFonts w:ascii="仿宋_GB2312" w:eastAsia="仿宋_GB2312" w:hAnsi="Times New Roman" w:cs="Times New Roman" w:hint="eastAsia"/>
          <w:b/>
          <w:bCs/>
          <w:color w:val="333333"/>
          <w:sz w:val="31"/>
        </w:rPr>
        <w:t>”需要掌握：</w:t>
      </w:r>
      <w:r>
        <w:rPr>
          <w:rFonts w:ascii="仿宋_GB2312" w:eastAsia="仿宋_GB2312" w:hAnsi="Times New Roman" w:cs="Times New Roman" w:hint="eastAsia"/>
          <w:color w:val="333333"/>
          <w:sz w:val="31"/>
        </w:rPr>
        <w:t>声母基本概念；声母的发音过程；声母的分类</w:t>
      </w:r>
    </w:p>
    <w:p w:rsidR="00163425" w:rsidRDefault="00721EE7">
      <w:pPr>
        <w:ind w:right="41" w:firstLineChars="200" w:firstLine="622"/>
        <w:rPr>
          <w:rFonts w:ascii="仿宋_GB2312" w:eastAsia="仿宋_GB2312" w:hAnsi="Times New Roman" w:cs="Times New Roman"/>
          <w:color w:val="333333"/>
          <w:sz w:val="31"/>
        </w:rPr>
      </w:pPr>
      <w:r>
        <w:rPr>
          <w:rFonts w:ascii="仿宋_GB2312" w:eastAsia="仿宋_GB2312" w:hAnsi="Times New Roman" w:cs="Times New Roman" w:hint="eastAsia"/>
          <w:b/>
          <w:bCs/>
          <w:color w:val="333333"/>
          <w:sz w:val="31"/>
        </w:rPr>
        <w:t>第五章“</w:t>
      </w:r>
      <w:r>
        <w:rPr>
          <w:rFonts w:ascii="仿宋_GB2312" w:eastAsia="仿宋_GB2312" w:hAnsi="Times New Roman" w:cs="Times New Roman"/>
          <w:b/>
          <w:bCs/>
          <w:color w:val="333333"/>
          <w:sz w:val="31"/>
        </w:rPr>
        <w:t>普通话韵母发音</w:t>
      </w:r>
      <w:r>
        <w:rPr>
          <w:rFonts w:ascii="仿宋_GB2312" w:eastAsia="仿宋_GB2312" w:hAnsi="Times New Roman" w:cs="Times New Roman" w:hint="eastAsia"/>
          <w:b/>
          <w:bCs/>
          <w:color w:val="333333"/>
          <w:sz w:val="31"/>
        </w:rPr>
        <w:t>”需要掌握：</w:t>
      </w:r>
      <w:r>
        <w:rPr>
          <w:rFonts w:ascii="仿宋_GB2312" w:eastAsia="仿宋_GB2312" w:hAnsi="Times New Roman" w:cs="Times New Roman" w:hint="eastAsia"/>
          <w:color w:val="333333"/>
          <w:sz w:val="31"/>
        </w:rPr>
        <w:t>韵母基本概念；元音的发音条件；韵母的分类；</w:t>
      </w:r>
      <w:r>
        <w:rPr>
          <w:rFonts w:ascii="仿宋_GB2312" w:eastAsia="仿宋_GB2312" w:hAnsi="Times New Roman" w:cs="Times New Roman"/>
          <w:color w:val="333333"/>
          <w:sz w:val="31"/>
        </w:rPr>
        <w:t>韵母的四呼分类</w:t>
      </w:r>
    </w:p>
    <w:p w:rsidR="00163425" w:rsidRDefault="00721EE7">
      <w:pPr>
        <w:ind w:right="41" w:firstLineChars="200" w:firstLine="622"/>
        <w:rPr>
          <w:rFonts w:ascii="仿宋_GB2312" w:eastAsia="仿宋_GB2312" w:hAnsi="Times New Roman" w:cs="Times New Roman"/>
          <w:color w:val="333333"/>
          <w:sz w:val="31"/>
        </w:rPr>
      </w:pPr>
      <w:r>
        <w:rPr>
          <w:rFonts w:ascii="仿宋_GB2312" w:eastAsia="仿宋_GB2312" w:hAnsi="Times New Roman" w:cs="Times New Roman" w:hint="eastAsia"/>
          <w:b/>
          <w:bCs/>
          <w:color w:val="333333"/>
          <w:sz w:val="31"/>
        </w:rPr>
        <w:t>第六章“</w:t>
      </w:r>
      <w:r>
        <w:rPr>
          <w:rFonts w:ascii="仿宋_GB2312" w:eastAsia="仿宋_GB2312" w:hAnsi="Times New Roman" w:cs="Times New Roman"/>
          <w:b/>
          <w:bCs/>
          <w:color w:val="333333"/>
          <w:sz w:val="31"/>
        </w:rPr>
        <w:t>普通话声调与音节结构</w:t>
      </w:r>
      <w:r>
        <w:rPr>
          <w:rFonts w:ascii="仿宋_GB2312" w:eastAsia="仿宋_GB2312" w:hAnsi="Times New Roman" w:cs="Times New Roman" w:hint="eastAsia"/>
          <w:b/>
          <w:bCs/>
          <w:color w:val="333333"/>
          <w:sz w:val="31"/>
        </w:rPr>
        <w:t>”需要掌握：</w:t>
      </w:r>
      <w:r>
        <w:rPr>
          <w:rFonts w:ascii="仿宋_GB2312" w:eastAsia="仿宋_GB2312" w:hAnsi="Times New Roman" w:cs="Times New Roman" w:hint="eastAsia"/>
          <w:color w:val="333333"/>
          <w:sz w:val="31"/>
        </w:rPr>
        <w:t>声调基本概念；普通话的调值、调类；“五度标记法”</w:t>
      </w:r>
    </w:p>
    <w:p w:rsidR="00163425" w:rsidRDefault="00721EE7">
      <w:pPr>
        <w:ind w:right="41" w:firstLineChars="200" w:firstLine="622"/>
        <w:rPr>
          <w:rFonts w:ascii="仿宋_GB2312" w:eastAsia="仿宋_GB2312" w:hAnsi="Times New Roman" w:cs="Times New Roman"/>
          <w:color w:val="333333"/>
          <w:sz w:val="31"/>
        </w:rPr>
      </w:pPr>
      <w:r>
        <w:rPr>
          <w:rFonts w:ascii="仿宋_GB2312" w:eastAsia="仿宋_GB2312" w:hAnsi="Times New Roman" w:cs="Times New Roman" w:hint="eastAsia"/>
          <w:b/>
          <w:bCs/>
          <w:color w:val="333333"/>
          <w:sz w:val="31"/>
        </w:rPr>
        <w:t>第七章“普通话语流音变”需要掌握：</w:t>
      </w:r>
      <w:r>
        <w:rPr>
          <w:rFonts w:ascii="仿宋_GB2312" w:eastAsia="仿宋_GB2312" w:hAnsi="Times New Roman" w:cs="Times New Roman" w:hint="eastAsia"/>
          <w:color w:val="333333"/>
          <w:sz w:val="31"/>
        </w:rPr>
        <w:t>语流音变基本概念；语流音变主要表现哪些方面；轻声的性质和作用；儿化的性质、作用和读音规律；上声变调种类；“一”“不”变调的规律；语气词“啊”的变读规律</w:t>
      </w:r>
    </w:p>
    <w:p w:rsidR="00163425" w:rsidRDefault="00721EE7">
      <w:pPr>
        <w:ind w:right="41" w:firstLineChars="200" w:firstLine="622"/>
        <w:rPr>
          <w:rFonts w:ascii="仿宋_GB2312" w:eastAsia="仿宋_GB2312" w:hAnsi="Times New Roman" w:cs="Times New Roman"/>
          <w:color w:val="333333"/>
          <w:sz w:val="31"/>
        </w:rPr>
      </w:pPr>
      <w:r>
        <w:rPr>
          <w:rFonts w:ascii="仿宋_GB2312" w:eastAsia="仿宋_GB2312" w:hAnsi="Times New Roman" w:cs="Times New Roman" w:hint="eastAsia"/>
          <w:b/>
          <w:bCs/>
          <w:color w:val="333333"/>
          <w:sz w:val="31"/>
        </w:rPr>
        <w:t>第十章“</w:t>
      </w:r>
      <w:r>
        <w:rPr>
          <w:rFonts w:ascii="仿宋_GB2312" w:eastAsia="仿宋_GB2312" w:hAnsi="Times New Roman" w:cs="Times New Roman"/>
          <w:b/>
          <w:bCs/>
          <w:color w:val="333333"/>
          <w:sz w:val="31"/>
        </w:rPr>
        <w:t>播音主持吐字方式</w:t>
      </w:r>
      <w:r>
        <w:rPr>
          <w:rFonts w:ascii="仿宋_GB2312" w:eastAsia="仿宋_GB2312" w:hAnsi="Times New Roman" w:cs="Times New Roman" w:hint="eastAsia"/>
          <w:b/>
          <w:bCs/>
          <w:color w:val="333333"/>
          <w:sz w:val="31"/>
        </w:rPr>
        <w:t>”需要掌握：</w:t>
      </w:r>
      <w:r>
        <w:rPr>
          <w:rFonts w:ascii="仿宋_GB2312" w:eastAsia="仿宋_GB2312" w:hAnsi="Times New Roman" w:cs="Times New Roman" w:hint="eastAsia"/>
          <w:color w:val="333333"/>
          <w:sz w:val="31"/>
        </w:rPr>
        <w:t>吐字、咬字和咬</w:t>
      </w:r>
      <w:r>
        <w:rPr>
          <w:rFonts w:ascii="仿宋_GB2312" w:eastAsia="仿宋_GB2312" w:hAnsi="Times New Roman" w:cs="Times New Roman" w:hint="eastAsia"/>
          <w:color w:val="333333"/>
          <w:sz w:val="31"/>
        </w:rPr>
        <w:lastRenderedPageBreak/>
        <w:t>字器官；播音主持对吐字的基本要求；播音主持中的口腔控制；吐字归音概念、基本要求和要领；“枣核形”的概念</w:t>
      </w:r>
      <w:r w:rsidR="001D6D4F">
        <w:rPr>
          <w:rFonts w:ascii="仿宋_GB2312" w:eastAsia="仿宋_GB2312" w:hAnsi="Times New Roman" w:cs="Times New Roman" w:hint="eastAsia"/>
          <w:color w:val="333333"/>
          <w:sz w:val="31"/>
        </w:rPr>
        <w:t>;吐字归音在播音主持常见语体中的应用。</w:t>
      </w:r>
    </w:p>
    <w:p w:rsidR="00163425" w:rsidRDefault="00721EE7">
      <w:pPr>
        <w:ind w:right="41" w:firstLineChars="200" w:firstLine="622"/>
        <w:rPr>
          <w:rFonts w:ascii="仿宋_GB2312" w:eastAsia="仿宋_GB2312" w:hAnsi="Times New Roman" w:cs="Times New Roman"/>
          <w:color w:val="333333"/>
          <w:sz w:val="31"/>
        </w:rPr>
      </w:pPr>
      <w:r>
        <w:rPr>
          <w:rFonts w:ascii="仿宋_GB2312" w:eastAsia="仿宋_GB2312" w:hAnsi="Times New Roman" w:cs="Times New Roman" w:hint="eastAsia"/>
          <w:b/>
          <w:bCs/>
          <w:color w:val="333333"/>
          <w:sz w:val="31"/>
        </w:rPr>
        <w:t>第十一章“</w:t>
      </w:r>
      <w:r>
        <w:rPr>
          <w:rFonts w:ascii="仿宋_GB2312" w:eastAsia="仿宋_GB2312" w:hAnsi="Times New Roman" w:cs="Times New Roman"/>
          <w:b/>
          <w:bCs/>
          <w:color w:val="333333"/>
          <w:sz w:val="31"/>
        </w:rPr>
        <w:t>播音主持呼吸方式</w:t>
      </w:r>
      <w:r>
        <w:rPr>
          <w:rFonts w:ascii="仿宋_GB2312" w:eastAsia="仿宋_GB2312" w:hAnsi="Times New Roman" w:cs="Times New Roman" w:hint="eastAsia"/>
          <w:b/>
          <w:bCs/>
          <w:color w:val="333333"/>
          <w:sz w:val="31"/>
        </w:rPr>
        <w:t>”需要掌握：</w:t>
      </w:r>
      <w:r>
        <w:rPr>
          <w:rFonts w:ascii="仿宋_GB2312" w:eastAsia="仿宋_GB2312" w:hAnsi="Times New Roman" w:cs="Times New Roman" w:hint="eastAsia"/>
          <w:color w:val="333333"/>
          <w:sz w:val="31"/>
        </w:rPr>
        <w:t>播音主持对呼吸的要求；胸腹联合式呼吸法的原理、特点、动作要领；胸腹联合式呼吸法与其他呼吸方式的比较优势；常见的换气方法；不同感情色彩的气息运用；播音主持中常见的呼吸问题</w:t>
      </w:r>
    </w:p>
    <w:p w:rsidR="00163425" w:rsidRDefault="00721EE7">
      <w:pPr>
        <w:ind w:right="41" w:firstLineChars="200" w:firstLine="622"/>
        <w:rPr>
          <w:rFonts w:ascii="仿宋_GB2312" w:eastAsia="仿宋_GB2312" w:hAnsi="Times New Roman" w:cs="Times New Roman"/>
          <w:color w:val="333333"/>
          <w:sz w:val="31"/>
        </w:rPr>
      </w:pPr>
      <w:r>
        <w:rPr>
          <w:rFonts w:ascii="仿宋_GB2312" w:eastAsia="仿宋_GB2312" w:hAnsi="Times New Roman" w:cs="Times New Roman" w:hint="eastAsia"/>
          <w:b/>
          <w:bCs/>
          <w:color w:val="333333"/>
          <w:sz w:val="31"/>
        </w:rPr>
        <w:t>第十二章“</w:t>
      </w:r>
      <w:r>
        <w:rPr>
          <w:rFonts w:ascii="仿宋_GB2312" w:eastAsia="仿宋_GB2312" w:hAnsi="Times New Roman" w:cs="Times New Roman"/>
          <w:b/>
          <w:bCs/>
          <w:color w:val="333333"/>
          <w:sz w:val="31"/>
        </w:rPr>
        <w:t>播音主持发声方式</w:t>
      </w:r>
      <w:r>
        <w:rPr>
          <w:rFonts w:ascii="仿宋_GB2312" w:eastAsia="仿宋_GB2312" w:hAnsi="Times New Roman" w:cs="Times New Roman" w:hint="eastAsia"/>
          <w:b/>
          <w:bCs/>
          <w:color w:val="333333"/>
          <w:sz w:val="31"/>
        </w:rPr>
        <w:t>”需要掌握：</w:t>
      </w:r>
      <w:r w:rsidR="002E46CF" w:rsidRPr="002E46CF">
        <w:rPr>
          <w:rFonts w:ascii="仿宋_GB2312" w:eastAsia="仿宋_GB2312" w:hAnsi="Times New Roman" w:cs="Times New Roman" w:hint="eastAsia"/>
          <w:bCs/>
          <w:color w:val="333333"/>
          <w:sz w:val="31"/>
        </w:rPr>
        <w:t>播音主持发</w:t>
      </w:r>
      <w:r w:rsidR="002E46CF">
        <w:rPr>
          <w:rFonts w:ascii="仿宋_GB2312" w:eastAsia="仿宋_GB2312" w:hAnsi="Times New Roman" w:cs="Times New Roman" w:hint="eastAsia"/>
          <w:bCs/>
          <w:color w:val="333333"/>
          <w:sz w:val="31"/>
        </w:rPr>
        <w:t>声特点和播音员主持人发声能力；</w:t>
      </w:r>
      <w:r w:rsidRPr="002E46CF">
        <w:rPr>
          <w:rFonts w:ascii="仿宋_GB2312" w:eastAsia="仿宋_GB2312" w:hAnsi="Times New Roman" w:cs="Times New Roman"/>
          <w:color w:val="333333"/>
          <w:sz w:val="31"/>
        </w:rPr>
        <w:t>常</w:t>
      </w:r>
      <w:r>
        <w:rPr>
          <w:rFonts w:ascii="仿宋_GB2312" w:eastAsia="仿宋_GB2312" w:hAnsi="Times New Roman" w:cs="Times New Roman"/>
          <w:color w:val="333333"/>
          <w:sz w:val="31"/>
        </w:rPr>
        <w:t>见的发声类型</w:t>
      </w:r>
      <w:r>
        <w:rPr>
          <w:rFonts w:ascii="仿宋_GB2312" w:eastAsia="仿宋_GB2312" w:hAnsi="Times New Roman" w:cs="Times New Roman" w:hint="eastAsia"/>
          <w:color w:val="333333"/>
          <w:sz w:val="31"/>
        </w:rPr>
        <w:t>；</w:t>
      </w:r>
      <w:r>
        <w:rPr>
          <w:rFonts w:ascii="仿宋_GB2312" w:eastAsia="仿宋_GB2312" w:hAnsi="Times New Roman" w:cs="Times New Roman"/>
          <w:color w:val="333333"/>
          <w:sz w:val="31"/>
        </w:rPr>
        <w:t>播音主持发声中音高的使用</w:t>
      </w:r>
      <w:r>
        <w:rPr>
          <w:rFonts w:ascii="仿宋_GB2312" w:eastAsia="仿宋_GB2312" w:hAnsi="Times New Roman" w:cs="Times New Roman" w:hint="eastAsia"/>
          <w:color w:val="333333"/>
          <w:sz w:val="31"/>
        </w:rPr>
        <w:t>；</w:t>
      </w:r>
      <w:r>
        <w:rPr>
          <w:rFonts w:ascii="仿宋_GB2312" w:eastAsia="仿宋_GB2312" w:hAnsi="Times New Roman" w:cs="Times New Roman"/>
          <w:color w:val="333333"/>
          <w:sz w:val="31"/>
        </w:rPr>
        <w:t>播音主持发声中音色的使用</w:t>
      </w:r>
      <w:r>
        <w:rPr>
          <w:rFonts w:ascii="仿宋_GB2312" w:eastAsia="仿宋_GB2312" w:hAnsi="Times New Roman" w:cs="Times New Roman" w:hint="eastAsia"/>
          <w:color w:val="333333"/>
          <w:sz w:val="31"/>
        </w:rPr>
        <w:t>；播音主持发声中的音量和音长；</w:t>
      </w:r>
      <w:r>
        <w:rPr>
          <w:rFonts w:ascii="仿宋_GB2312" w:eastAsia="仿宋_GB2312" w:hAnsi="Times New Roman" w:cs="Times New Roman"/>
          <w:color w:val="333333"/>
          <w:sz w:val="31"/>
        </w:rPr>
        <w:t>发声训练的原则和常见问题</w:t>
      </w:r>
    </w:p>
    <w:p w:rsidR="00163425" w:rsidRDefault="00721EE7">
      <w:pPr>
        <w:ind w:right="41" w:firstLineChars="200" w:firstLine="622"/>
        <w:rPr>
          <w:rFonts w:ascii="仿宋_GB2312" w:eastAsia="仿宋_GB2312" w:hAnsi="Times New Roman" w:cs="Times New Roman"/>
          <w:color w:val="333333"/>
          <w:sz w:val="31"/>
        </w:rPr>
      </w:pPr>
      <w:r>
        <w:rPr>
          <w:rFonts w:ascii="仿宋_GB2312" w:eastAsia="仿宋_GB2312" w:hAnsi="Times New Roman" w:cs="Times New Roman" w:hint="eastAsia"/>
          <w:b/>
          <w:bCs/>
          <w:color w:val="333333"/>
          <w:sz w:val="31"/>
        </w:rPr>
        <w:t>第十三章“播音主持共鸣调节”需要掌握：</w:t>
      </w:r>
      <w:r>
        <w:rPr>
          <w:rFonts w:ascii="仿宋_GB2312" w:eastAsia="仿宋_GB2312" w:hAnsi="Times New Roman" w:cs="Times New Roman" w:hint="eastAsia"/>
          <w:color w:val="333333"/>
          <w:sz w:val="31"/>
        </w:rPr>
        <w:t>人体主要共鸣腔和共鸣原理；</w:t>
      </w:r>
      <w:r>
        <w:rPr>
          <w:rFonts w:ascii="仿宋_GB2312" w:eastAsia="仿宋_GB2312" w:hAnsi="Times New Roman" w:cs="Times New Roman"/>
          <w:color w:val="333333"/>
          <w:sz w:val="31"/>
        </w:rPr>
        <w:t>调节共鸣的部位和方法</w:t>
      </w:r>
      <w:r>
        <w:rPr>
          <w:rFonts w:ascii="仿宋_GB2312" w:eastAsia="仿宋_GB2312" w:hAnsi="Times New Roman" w:cs="Times New Roman" w:hint="eastAsia"/>
          <w:color w:val="333333"/>
          <w:sz w:val="31"/>
        </w:rPr>
        <w:t>；播音主持的共鸣特点</w:t>
      </w:r>
    </w:p>
    <w:p w:rsidR="00163425" w:rsidRDefault="00721EE7">
      <w:pPr>
        <w:ind w:right="41" w:firstLineChars="200" w:firstLine="622"/>
        <w:rPr>
          <w:rFonts w:ascii="仿宋_GB2312" w:eastAsia="仿宋_GB2312" w:hAnsi="Times New Roman" w:cs="Times New Roman"/>
          <w:color w:val="333333"/>
          <w:sz w:val="31"/>
        </w:rPr>
      </w:pPr>
      <w:r>
        <w:rPr>
          <w:rFonts w:ascii="仿宋_GB2312" w:eastAsia="仿宋_GB2312" w:hAnsi="Times New Roman" w:cs="Times New Roman" w:hint="eastAsia"/>
          <w:b/>
          <w:bCs/>
          <w:color w:val="333333"/>
          <w:sz w:val="31"/>
        </w:rPr>
        <w:t>第十四章“</w:t>
      </w:r>
      <w:r>
        <w:rPr>
          <w:rFonts w:ascii="仿宋_GB2312" w:eastAsia="仿宋_GB2312" w:hAnsi="Times New Roman" w:cs="Times New Roman"/>
          <w:b/>
          <w:bCs/>
          <w:color w:val="333333"/>
          <w:sz w:val="31"/>
        </w:rPr>
        <w:t>情、声、气关系与声音对比变化</w:t>
      </w:r>
      <w:r>
        <w:rPr>
          <w:rFonts w:ascii="仿宋_GB2312" w:eastAsia="仿宋_GB2312" w:hAnsi="Times New Roman" w:cs="Times New Roman" w:hint="eastAsia"/>
          <w:b/>
          <w:bCs/>
          <w:color w:val="333333"/>
          <w:sz w:val="31"/>
        </w:rPr>
        <w:t>”需要掌握：</w:t>
      </w:r>
      <w:r>
        <w:rPr>
          <w:rFonts w:ascii="仿宋_GB2312" w:eastAsia="仿宋_GB2312" w:hAnsi="Times New Roman" w:cs="Times New Roman" w:hint="eastAsia"/>
          <w:color w:val="333333"/>
          <w:sz w:val="31"/>
        </w:rPr>
        <w:t>什么是</w:t>
      </w:r>
      <w:r>
        <w:rPr>
          <w:rFonts w:ascii="仿宋_GB2312" w:eastAsia="仿宋_GB2312" w:hAnsi="Times New Roman" w:cs="Times New Roman"/>
          <w:color w:val="333333"/>
          <w:sz w:val="31"/>
        </w:rPr>
        <w:t>情、声、气及三者的相互关系</w:t>
      </w:r>
      <w:r>
        <w:rPr>
          <w:rFonts w:ascii="仿宋_GB2312" w:eastAsia="仿宋_GB2312" w:hAnsi="Times New Roman" w:cs="Times New Roman" w:hint="eastAsia"/>
          <w:color w:val="333333"/>
          <w:sz w:val="31"/>
        </w:rPr>
        <w:t>；声音对比变化的含义和作用；</w:t>
      </w:r>
      <w:bookmarkStart w:id="0" w:name="_GoBack"/>
      <w:bookmarkEnd w:id="0"/>
      <w:r>
        <w:rPr>
          <w:rFonts w:ascii="仿宋_GB2312" w:eastAsia="仿宋_GB2312" w:hAnsi="Times New Roman" w:cs="Times New Roman" w:hint="eastAsia"/>
          <w:color w:val="333333"/>
          <w:sz w:val="31"/>
        </w:rPr>
        <w:t>把握</w:t>
      </w:r>
      <w:r>
        <w:rPr>
          <w:rFonts w:ascii="仿宋_GB2312" w:eastAsia="仿宋_GB2312" w:hAnsi="Times New Roman" w:cs="Times New Roman"/>
          <w:color w:val="333333"/>
          <w:sz w:val="31"/>
        </w:rPr>
        <w:t>情、声、气关系</w:t>
      </w:r>
      <w:r>
        <w:rPr>
          <w:rFonts w:ascii="仿宋_GB2312" w:eastAsia="仿宋_GB2312" w:hAnsi="Times New Roman" w:cs="Times New Roman" w:hint="eastAsia"/>
          <w:color w:val="333333"/>
          <w:sz w:val="31"/>
        </w:rPr>
        <w:t>时要注意哪些问题</w:t>
      </w:r>
      <w:r>
        <w:rPr>
          <w:rFonts w:ascii="仿宋_GB2312" w:eastAsia="仿宋_GB2312" w:hAnsi="Times New Roman" w:cs="Times New Roman"/>
          <w:color w:val="333333"/>
          <w:sz w:val="31"/>
        </w:rPr>
        <w:tab/>
      </w:r>
    </w:p>
    <w:p w:rsidR="00163425" w:rsidRDefault="00163425">
      <w:pPr>
        <w:ind w:right="41" w:firstLineChars="200" w:firstLine="620"/>
        <w:rPr>
          <w:rFonts w:ascii="仿宋_GB2312" w:eastAsia="仿宋_GB2312" w:hAnsi="Times New Roman" w:cs="Times New Roman"/>
          <w:color w:val="333333"/>
          <w:sz w:val="31"/>
        </w:rPr>
      </w:pPr>
    </w:p>
    <w:p w:rsidR="00163425" w:rsidRDefault="00721EE7">
      <w:pPr>
        <w:ind w:right="41" w:firstLineChars="200" w:firstLine="622"/>
        <w:rPr>
          <w:rFonts w:ascii="黑体" w:eastAsia="黑体" w:hAnsi="Times New Roman" w:cs="Times New Roman"/>
          <w:b/>
          <w:bCs/>
          <w:color w:val="333333"/>
          <w:sz w:val="31"/>
        </w:rPr>
      </w:pPr>
      <w:r>
        <w:rPr>
          <w:rFonts w:ascii="黑体" w:eastAsia="黑体" w:hAnsi="Times New Roman" w:cs="Times New Roman" w:hint="eastAsia"/>
          <w:b/>
          <w:bCs/>
          <w:color w:val="333333"/>
          <w:sz w:val="31"/>
        </w:rPr>
        <w:t>三、考试范围和考试说明</w:t>
      </w:r>
    </w:p>
    <w:p w:rsidR="00163425" w:rsidRDefault="00721EE7">
      <w:pPr>
        <w:ind w:left="-8"/>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坚持质量标准，注重能力考查，使考试合格者能达到一般普通高等学校同专业同课程的结业水平，并体现自学考试以培养应用型人才为主要目标的特点。</w:t>
      </w:r>
    </w:p>
    <w:p w:rsidR="00163425" w:rsidRDefault="00721EE7">
      <w:pPr>
        <w:ind w:left="-8" w:firstLine="4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1.考试依据和范围</w:t>
      </w:r>
    </w:p>
    <w:p w:rsidR="00163425" w:rsidRDefault="00721EE7">
      <w:pPr>
        <w:ind w:left="-8" w:firstLine="4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lastRenderedPageBreak/>
        <w:t>（1）以本课程自学考试大纲为考试依据。</w:t>
      </w:r>
    </w:p>
    <w:p w:rsidR="00163425" w:rsidRDefault="00721EE7">
      <w:pPr>
        <w:ind w:left="-8" w:firstLine="4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（2）考试必读教材：《播音主持语音与发声》（中国传媒大学播音主持艺术学院 编著，中国传媒大学出版社，201</w:t>
      </w:r>
      <w:r>
        <w:rPr>
          <w:rFonts w:ascii="仿宋_GB2312" w:eastAsia="仿宋_GB2312" w:hAnsi="Times New Roman" w:cs="Times New Roman"/>
          <w:color w:val="333333"/>
          <w:sz w:val="31"/>
        </w:rPr>
        <w:t>4</w:t>
      </w:r>
      <w:r>
        <w:rPr>
          <w:rFonts w:ascii="仿宋_GB2312" w:eastAsia="仿宋_GB2312" w:hAnsi="Times New Roman" w:cs="Times New Roman" w:hint="eastAsia"/>
          <w:color w:val="333333"/>
          <w:sz w:val="31"/>
        </w:rPr>
        <w:t>年）</w:t>
      </w:r>
    </w:p>
    <w:p w:rsidR="00163425" w:rsidRDefault="00721EE7">
      <w:pPr>
        <w:ind w:left="-8" w:firstLine="4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2.本课程考核的知识与能力的关系</w:t>
      </w:r>
    </w:p>
    <w:p w:rsidR="00163425" w:rsidRDefault="00721EE7">
      <w:pPr>
        <w:ind w:left="-8" w:firstLine="4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普通话语音与发声》课程考试，应考察学生整个学期的基础理论和基本知识掌握能力，主观题则着重考察在专业基础知识上的拓展和发挥能力，以及联系实际、运用所学的理论分析问题和解决问题的能力，确保考试合格者达到全日制普通高等学校本专业相同课程的结业水平。</w:t>
      </w:r>
    </w:p>
    <w:p w:rsidR="00163425" w:rsidRDefault="00721EE7">
      <w:pPr>
        <w:ind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考试工作应引导社会助学者全面系统地进行辅导，引导应考者认真、全面地学习指定教材，系统掌握本学科知识，培养和提高运用知识分析和解决问题的能力。</w:t>
      </w:r>
    </w:p>
    <w:p w:rsidR="00163425" w:rsidRDefault="00721EE7">
      <w:pPr>
        <w:ind w:left="-8" w:firstLine="4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3.重点与覆盖的关系</w:t>
      </w:r>
    </w:p>
    <w:p w:rsidR="00163425" w:rsidRDefault="00721EE7">
      <w:pPr>
        <w:ind w:left="-8" w:firstLine="4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试题覆盖到各章，重点章节的内容占试卷内容比例为</w:t>
      </w:r>
      <w:r>
        <w:rPr>
          <w:rFonts w:ascii="仿宋_GB2312" w:eastAsia="仿宋_GB2312" w:hAnsi="Times New Roman" w:cs="Times New Roman"/>
          <w:color w:val="333333"/>
          <w:sz w:val="31"/>
        </w:rPr>
        <w:t>60</w:t>
      </w:r>
      <w:r>
        <w:rPr>
          <w:rFonts w:ascii="仿宋_GB2312" w:eastAsia="仿宋_GB2312" w:hAnsi="Times New Roman" w:cs="Times New Roman" w:hint="eastAsia"/>
          <w:color w:val="333333"/>
          <w:sz w:val="31"/>
        </w:rPr>
        <w:t>-</w:t>
      </w:r>
      <w:r>
        <w:rPr>
          <w:rFonts w:ascii="仿宋_GB2312" w:eastAsia="仿宋_GB2312" w:hAnsi="Times New Roman" w:cs="Times New Roman"/>
          <w:color w:val="333333"/>
          <w:sz w:val="31"/>
        </w:rPr>
        <w:t>70</w:t>
      </w:r>
      <w:r>
        <w:rPr>
          <w:rFonts w:ascii="仿宋_GB2312" w:eastAsia="仿宋_GB2312" w:hAnsi="Times New Roman" w:cs="Times New Roman" w:hint="eastAsia"/>
          <w:color w:val="333333"/>
          <w:sz w:val="31"/>
        </w:rPr>
        <w:t>%。</w:t>
      </w:r>
    </w:p>
    <w:p w:rsidR="00163425" w:rsidRDefault="00163425">
      <w:pPr>
        <w:tabs>
          <w:tab w:val="left" w:pos="0"/>
          <w:tab w:val="left" w:pos="945"/>
        </w:tabs>
        <w:ind w:firstLineChars="200" w:firstLine="422"/>
        <w:rPr>
          <w:rFonts w:ascii="黑体" w:eastAsia="黑体"/>
          <w:b/>
          <w:bCs/>
          <w:color w:val="333333"/>
        </w:rPr>
      </w:pPr>
    </w:p>
    <w:p w:rsidR="00163425" w:rsidRDefault="00721EE7">
      <w:pPr>
        <w:tabs>
          <w:tab w:val="left" w:pos="0"/>
          <w:tab w:val="left" w:pos="945"/>
        </w:tabs>
        <w:ind w:firstLineChars="200" w:firstLine="622"/>
        <w:rPr>
          <w:rFonts w:ascii="黑体" w:eastAsia="黑体" w:hAnsi="Times New Roman" w:cs="Times New Roman"/>
          <w:b/>
          <w:bCs/>
          <w:color w:val="333333"/>
          <w:sz w:val="31"/>
        </w:rPr>
      </w:pPr>
      <w:r>
        <w:rPr>
          <w:rFonts w:ascii="黑体" w:eastAsia="黑体" w:hAnsi="Times New Roman" w:cs="Times New Roman" w:hint="eastAsia"/>
          <w:b/>
          <w:bCs/>
          <w:color w:val="333333"/>
          <w:sz w:val="31"/>
        </w:rPr>
        <w:t>四、考试形式</w:t>
      </w:r>
    </w:p>
    <w:p w:rsidR="00163425" w:rsidRDefault="00721EE7">
      <w:pPr>
        <w:ind w:left="-8" w:firstLine="420"/>
        <w:rPr>
          <w:rFonts w:ascii="仿宋_GB2312" w:eastAsia="仿宋_GB2312" w:hAnsi="Times New Roman" w:cs="Times New Roman"/>
          <w:color w:val="333333"/>
          <w:sz w:val="31"/>
        </w:rPr>
      </w:pPr>
      <w:r>
        <w:rPr>
          <w:rFonts w:ascii="仿宋_GB2312" w:eastAsia="仿宋_GB2312" w:hAnsi="Times New Roman" w:cs="Times New Roman"/>
          <w:color w:val="333333"/>
          <w:sz w:val="31"/>
        </w:rPr>
        <w:t>1、考试方式：闭卷</w:t>
      </w:r>
    </w:p>
    <w:p w:rsidR="00163425" w:rsidRDefault="00721EE7">
      <w:pPr>
        <w:ind w:left="-8" w:firstLine="420"/>
        <w:rPr>
          <w:rFonts w:ascii="仿宋_GB2312" w:eastAsia="仿宋_GB2312" w:hAnsi="Times New Roman" w:cs="Times New Roman"/>
          <w:color w:val="333333"/>
          <w:sz w:val="31"/>
        </w:rPr>
      </w:pPr>
      <w:r>
        <w:rPr>
          <w:rFonts w:ascii="仿宋_GB2312" w:eastAsia="仿宋_GB2312" w:hAnsi="Times New Roman" w:cs="Times New Roman"/>
          <w:color w:val="333333"/>
          <w:sz w:val="31"/>
        </w:rPr>
        <w:t>2、考试时间：笔试120 分钟</w:t>
      </w:r>
      <w:r>
        <w:rPr>
          <w:rFonts w:ascii="仿宋_GB2312" w:eastAsia="仿宋_GB2312" w:hAnsi="Times New Roman" w:cs="Times New Roman" w:hint="eastAsia"/>
          <w:color w:val="333333"/>
          <w:sz w:val="31"/>
        </w:rPr>
        <w:t>，采用百分制，60分为合格。</w:t>
      </w:r>
    </w:p>
    <w:p w:rsidR="00163425" w:rsidRDefault="00721EE7">
      <w:pPr>
        <w:tabs>
          <w:tab w:val="left" w:pos="0"/>
          <w:tab w:val="left" w:pos="945"/>
        </w:tabs>
        <w:ind w:firstLineChars="200" w:firstLine="622"/>
        <w:rPr>
          <w:rFonts w:ascii="黑体" w:eastAsia="黑体" w:hAnsi="Times New Roman" w:cs="Times New Roman"/>
          <w:b/>
          <w:bCs/>
          <w:color w:val="333333"/>
          <w:sz w:val="31"/>
        </w:rPr>
      </w:pPr>
      <w:r>
        <w:rPr>
          <w:rFonts w:ascii="黑体" w:eastAsia="黑体" w:hAnsi="Times New Roman" w:cs="Times New Roman" w:hint="eastAsia"/>
          <w:b/>
          <w:bCs/>
          <w:color w:val="333333"/>
          <w:sz w:val="31"/>
        </w:rPr>
        <w:t>五</w:t>
      </w:r>
      <w:r>
        <w:rPr>
          <w:rFonts w:ascii="黑体" w:eastAsia="黑体" w:hAnsi="Times New Roman" w:cs="Times New Roman"/>
          <w:b/>
          <w:bCs/>
          <w:color w:val="333333"/>
          <w:sz w:val="31"/>
        </w:rPr>
        <w:t>、试卷题型及比例</w:t>
      </w:r>
    </w:p>
    <w:p w:rsidR="00163425" w:rsidRDefault="00721EE7">
      <w:pPr>
        <w:ind w:left="-8" w:firstLine="4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一、注音题</w:t>
      </w:r>
    </w:p>
    <w:p w:rsidR="00163425" w:rsidRDefault="00721EE7">
      <w:pPr>
        <w:ind w:left="-8" w:firstLine="4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二、填空题</w:t>
      </w:r>
    </w:p>
    <w:p w:rsidR="00163425" w:rsidRDefault="006A702F" w:rsidP="006A702F">
      <w:pPr>
        <w:ind w:left="-8" w:firstLine="4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三</w:t>
      </w:r>
      <w:r w:rsidR="00721EE7">
        <w:rPr>
          <w:rFonts w:ascii="仿宋_GB2312" w:eastAsia="仿宋_GB2312" w:hAnsi="Times New Roman" w:cs="Times New Roman" w:hint="eastAsia"/>
          <w:color w:val="333333"/>
          <w:sz w:val="31"/>
        </w:rPr>
        <w:t>、名词解释</w:t>
      </w:r>
    </w:p>
    <w:p w:rsidR="00163425" w:rsidRDefault="006A702F">
      <w:pPr>
        <w:ind w:left="-8" w:firstLine="4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lastRenderedPageBreak/>
        <w:t>四</w:t>
      </w:r>
      <w:r w:rsidR="00721EE7">
        <w:rPr>
          <w:rFonts w:ascii="仿宋_GB2312" w:eastAsia="仿宋_GB2312" w:hAnsi="Times New Roman" w:cs="Times New Roman" w:hint="eastAsia"/>
          <w:color w:val="333333"/>
          <w:sz w:val="31"/>
        </w:rPr>
        <w:t>、简答题</w:t>
      </w:r>
    </w:p>
    <w:p w:rsidR="00163425" w:rsidRDefault="006A702F" w:rsidP="006A702F">
      <w:pPr>
        <w:ind w:left="-8" w:firstLine="4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五</w:t>
      </w:r>
      <w:r w:rsidR="00721EE7">
        <w:rPr>
          <w:rFonts w:ascii="仿宋_GB2312" w:eastAsia="仿宋_GB2312" w:hAnsi="Times New Roman" w:cs="Times New Roman" w:hint="eastAsia"/>
          <w:color w:val="333333"/>
          <w:sz w:val="31"/>
        </w:rPr>
        <w:t>、论述题</w:t>
      </w:r>
    </w:p>
    <w:p w:rsidR="001D747F" w:rsidRDefault="001D747F" w:rsidP="006A702F">
      <w:pPr>
        <w:ind w:left="-8" w:firstLine="420"/>
        <w:rPr>
          <w:rFonts w:ascii="仿宋_GB2312" w:eastAsia="仿宋_GB2312" w:hAnsi="Times New Roman" w:cs="Times New Roman"/>
          <w:color w:val="333333"/>
          <w:sz w:val="31"/>
        </w:rPr>
      </w:pPr>
    </w:p>
    <w:p w:rsidR="00163425" w:rsidRDefault="00721EE7" w:rsidP="006A702F">
      <w:pPr>
        <w:tabs>
          <w:tab w:val="left" w:pos="0"/>
          <w:tab w:val="left" w:pos="945"/>
        </w:tabs>
        <w:ind w:firstLineChars="400" w:firstLine="1245"/>
        <w:rPr>
          <w:rFonts w:ascii="黑体" w:eastAsia="黑体" w:hAnsi="Times New Roman" w:cs="Times New Roman"/>
          <w:b/>
          <w:bCs/>
          <w:color w:val="333333"/>
          <w:sz w:val="31"/>
        </w:rPr>
      </w:pPr>
      <w:r>
        <w:rPr>
          <w:rFonts w:ascii="黑体" w:eastAsia="黑体" w:hAnsi="Times New Roman" w:cs="Times New Roman" w:hint="eastAsia"/>
          <w:b/>
          <w:bCs/>
          <w:color w:val="333333"/>
          <w:sz w:val="31"/>
        </w:rPr>
        <w:t>六、《普通话语音与发声》课程笔试卷例题</w:t>
      </w:r>
    </w:p>
    <w:p w:rsidR="006E6127" w:rsidRDefault="00721EE7" w:rsidP="006E6127">
      <w:pPr>
        <w:spacing w:line="500" w:lineRule="exact"/>
        <w:rPr>
          <w:rFonts w:ascii="黑体" w:eastAsia="黑体" w:hAnsi="黑体" w:cs="黑体"/>
          <w:sz w:val="28"/>
          <w:szCs w:val="28"/>
        </w:rPr>
      </w:pPr>
      <w:r>
        <w:rPr>
          <w:rFonts w:ascii="黑体" w:eastAsia="黑体" w:hAnsi="黑体" w:cs="黑体" w:hint="eastAsia"/>
          <w:sz w:val="28"/>
          <w:szCs w:val="28"/>
        </w:rPr>
        <w:t>一、</w:t>
      </w:r>
      <w:r w:rsidR="006E6127">
        <w:rPr>
          <w:rFonts w:ascii="黑体" w:eastAsia="黑体" w:hAnsi="黑体" w:cs="黑体" w:hint="eastAsia"/>
          <w:sz w:val="28"/>
          <w:szCs w:val="28"/>
        </w:rPr>
        <w:t>注音题:</w:t>
      </w:r>
      <w:r>
        <w:rPr>
          <w:rFonts w:ascii="黑体" w:eastAsia="黑体" w:hAnsi="黑体" w:cs="黑体" w:hint="eastAsia"/>
          <w:sz w:val="28"/>
          <w:szCs w:val="28"/>
        </w:rPr>
        <w:t>请为</w:t>
      </w:r>
      <w:r w:rsidR="006E6127">
        <w:rPr>
          <w:rFonts w:ascii="黑体" w:eastAsia="黑体" w:hAnsi="黑体" w:cs="黑体" w:hint="eastAsia"/>
          <w:sz w:val="28"/>
          <w:szCs w:val="28"/>
        </w:rPr>
        <w:t>每小题下划线的字注音。</w:t>
      </w:r>
    </w:p>
    <w:p w:rsidR="006E6127" w:rsidRDefault="00721EE7" w:rsidP="006E6127">
      <w:pPr>
        <w:spacing w:line="500" w:lineRule="exact"/>
        <w:rPr>
          <w:rFonts w:ascii="宋体" w:eastAsia="宋体" w:hAnsi="宋体" w:cs="黑体"/>
          <w:sz w:val="24"/>
        </w:rPr>
      </w:pPr>
      <w:r>
        <w:rPr>
          <w:rFonts w:ascii="宋体" w:eastAsia="宋体" w:hAnsi="宋体" w:cs="黑体" w:hint="eastAsia"/>
          <w:sz w:val="24"/>
        </w:rPr>
        <w:t>1、动</w:t>
      </w:r>
      <w:r>
        <w:rPr>
          <w:rFonts w:ascii="宋体" w:eastAsia="宋体" w:hAnsi="宋体" w:cs="黑体" w:hint="eastAsia"/>
          <w:sz w:val="24"/>
          <w:u w:val="single"/>
        </w:rPr>
        <w:t>辄</w:t>
      </w:r>
    </w:p>
    <w:p w:rsidR="00851824" w:rsidRPr="00851824" w:rsidRDefault="006E6127" w:rsidP="006E6127">
      <w:pPr>
        <w:spacing w:line="500" w:lineRule="exact"/>
        <w:rPr>
          <w:rFonts w:ascii="宋体" w:eastAsia="宋体" w:hAnsi="宋体" w:cs="黑体"/>
          <w:sz w:val="24"/>
        </w:rPr>
      </w:pPr>
      <w:r>
        <w:rPr>
          <w:rFonts w:ascii="宋体" w:eastAsia="宋体" w:hAnsi="宋体" w:cs="黑体" w:hint="eastAsia"/>
          <w:sz w:val="24"/>
        </w:rPr>
        <w:t>2</w:t>
      </w:r>
      <w:r w:rsidR="00721EE7">
        <w:rPr>
          <w:rFonts w:ascii="宋体" w:eastAsia="宋体" w:hAnsi="宋体" w:cs="黑体" w:hint="eastAsia"/>
          <w:sz w:val="24"/>
        </w:rPr>
        <w:t>、力能</w:t>
      </w:r>
      <w:r w:rsidR="00721EE7">
        <w:rPr>
          <w:rFonts w:ascii="宋体" w:eastAsia="宋体" w:hAnsi="宋体" w:cs="黑体" w:hint="eastAsia"/>
          <w:sz w:val="24"/>
          <w:u w:val="single"/>
        </w:rPr>
        <w:t>扛</w:t>
      </w:r>
      <w:r w:rsidR="00721EE7">
        <w:rPr>
          <w:rFonts w:ascii="宋体" w:eastAsia="宋体" w:hAnsi="宋体" w:cs="黑体" w:hint="eastAsia"/>
          <w:sz w:val="24"/>
        </w:rPr>
        <w:t>鼎</w:t>
      </w:r>
    </w:p>
    <w:p w:rsidR="00163425" w:rsidRDefault="00721EE7">
      <w:pPr>
        <w:tabs>
          <w:tab w:val="left" w:pos="6490"/>
        </w:tabs>
        <w:spacing w:line="500" w:lineRule="exact"/>
        <w:ind w:firstLineChars="200" w:firstLine="480"/>
        <w:rPr>
          <w:rFonts w:ascii="宋体" w:eastAsia="宋体" w:hAnsi="宋体" w:cs="黑体"/>
          <w:sz w:val="24"/>
        </w:rPr>
      </w:pPr>
      <w:r>
        <w:rPr>
          <w:rFonts w:ascii="宋体" w:eastAsia="宋体" w:hAnsi="宋体" w:cs="黑体"/>
          <w:sz w:val="24"/>
        </w:rPr>
        <w:tab/>
      </w:r>
    </w:p>
    <w:p w:rsidR="00DE463C" w:rsidRDefault="00721EE7" w:rsidP="00DE463C">
      <w:pPr>
        <w:spacing w:line="500" w:lineRule="exact"/>
        <w:rPr>
          <w:rFonts w:ascii="黑体" w:eastAsia="黑体" w:hAnsi="黑体" w:cs="宋体"/>
          <w:bCs/>
          <w:sz w:val="28"/>
          <w:szCs w:val="28"/>
        </w:rPr>
      </w:pPr>
      <w:r>
        <w:rPr>
          <w:rFonts w:ascii="黑体" w:eastAsia="黑体" w:hAnsi="黑体" w:cs="宋体" w:hint="eastAsia"/>
          <w:bCs/>
          <w:sz w:val="28"/>
          <w:szCs w:val="28"/>
        </w:rPr>
        <w:t>二、</w:t>
      </w:r>
      <w:r>
        <w:rPr>
          <w:rFonts w:ascii="黑体" w:eastAsia="黑体" w:hAnsi="黑体" w:cs="宋体"/>
          <w:bCs/>
          <w:sz w:val="28"/>
          <w:szCs w:val="28"/>
        </w:rPr>
        <w:t>填空题</w:t>
      </w:r>
    </w:p>
    <w:p w:rsidR="00163425" w:rsidRDefault="00721EE7">
      <w:pPr>
        <w:spacing w:line="500" w:lineRule="exact"/>
        <w:rPr>
          <w:rFonts w:ascii="宋体" w:eastAsia="宋体" w:hAnsi="宋体" w:cs="黑体"/>
          <w:sz w:val="24"/>
        </w:rPr>
      </w:pPr>
      <w:r>
        <w:rPr>
          <w:rFonts w:ascii="宋体" w:eastAsia="宋体" w:hAnsi="宋体" w:cs="Times New Roman"/>
          <w:sz w:val="24"/>
        </w:rPr>
        <w:t>1</w:t>
      </w:r>
      <w:r>
        <w:rPr>
          <w:rFonts w:ascii="宋体" w:eastAsia="宋体" w:hAnsi="宋体" w:cs="黑体" w:hint="eastAsia"/>
          <w:sz w:val="24"/>
        </w:rPr>
        <w:t>、</w:t>
      </w:r>
      <w:r w:rsidR="007828AD">
        <w:rPr>
          <w:rFonts w:ascii="宋体" w:eastAsia="宋体" w:hAnsi="宋体" w:cs="黑体" w:hint="eastAsia"/>
          <w:sz w:val="24"/>
        </w:rPr>
        <w:t>汉语</w:t>
      </w:r>
      <w:r>
        <w:rPr>
          <w:rFonts w:ascii="宋体" w:eastAsia="宋体" w:hAnsi="宋体" w:cs="黑体" w:hint="eastAsia"/>
          <w:sz w:val="24"/>
        </w:rPr>
        <w:t>普通话就是以</w:t>
      </w:r>
      <w:r w:rsidR="007828AD">
        <w:rPr>
          <w:rFonts w:ascii="宋体" w:eastAsia="宋体" w:hAnsi="宋体" w:cs="黑体" w:hint="eastAsia"/>
          <w:sz w:val="24"/>
          <w:u w:val="single"/>
        </w:rPr>
        <w:t xml:space="preserve">      </w:t>
      </w:r>
      <w:r w:rsidR="00DE463C">
        <w:rPr>
          <w:rFonts w:ascii="宋体" w:eastAsia="宋体" w:hAnsi="宋体" w:cs="黑体" w:hint="eastAsia"/>
          <w:sz w:val="24"/>
          <w:u w:val="single"/>
        </w:rPr>
        <w:t xml:space="preserve">     </w:t>
      </w:r>
      <w:r w:rsidR="007828AD">
        <w:rPr>
          <w:rFonts w:ascii="宋体" w:eastAsia="宋体" w:hAnsi="宋体" w:cs="黑体" w:hint="eastAsia"/>
          <w:sz w:val="24"/>
          <w:u w:val="single"/>
        </w:rPr>
        <w:t xml:space="preserve">    </w:t>
      </w:r>
      <w:r w:rsidR="007828AD" w:rsidRPr="006E6127">
        <w:rPr>
          <w:rFonts w:ascii="宋体" w:eastAsia="宋体" w:hAnsi="宋体" w:cs="黑体" w:hint="eastAsia"/>
          <w:sz w:val="24"/>
        </w:rPr>
        <w:t>为标</w:t>
      </w:r>
      <w:r>
        <w:rPr>
          <w:rFonts w:ascii="宋体" w:eastAsia="宋体" w:hAnsi="宋体" w:cs="黑体" w:hint="eastAsia"/>
          <w:sz w:val="24"/>
        </w:rPr>
        <w:t>准音，以</w:t>
      </w:r>
      <w:r w:rsidRPr="006E6127">
        <w:rPr>
          <w:rFonts w:ascii="宋体" w:eastAsia="宋体" w:hAnsi="宋体" w:cs="黑体" w:hint="eastAsia"/>
          <w:sz w:val="24"/>
          <w:u w:val="single"/>
        </w:rPr>
        <w:t xml:space="preserve">      </w:t>
      </w:r>
      <w:r w:rsidR="00DE463C">
        <w:rPr>
          <w:rFonts w:ascii="宋体" w:eastAsia="宋体" w:hAnsi="宋体" w:cs="黑体" w:hint="eastAsia"/>
          <w:sz w:val="24"/>
          <w:u w:val="single"/>
        </w:rPr>
        <w:t xml:space="preserve">  </w:t>
      </w:r>
      <w:r w:rsidR="006E6127">
        <w:rPr>
          <w:rFonts w:ascii="宋体" w:eastAsia="宋体" w:hAnsi="宋体" w:cs="黑体" w:hint="eastAsia"/>
          <w:sz w:val="24"/>
          <w:u w:val="single"/>
        </w:rPr>
        <w:t xml:space="preserve">    </w:t>
      </w:r>
      <w:r>
        <w:rPr>
          <w:rFonts w:ascii="宋体" w:eastAsia="宋体" w:hAnsi="宋体" w:cs="黑体" w:hint="eastAsia"/>
          <w:sz w:val="24"/>
        </w:rPr>
        <w:t>为基础方言，以</w:t>
      </w:r>
      <w:r w:rsidR="006E6127">
        <w:rPr>
          <w:rFonts w:ascii="宋体" w:eastAsia="宋体" w:hAnsi="宋体" w:cs="黑体" w:hint="eastAsia"/>
          <w:sz w:val="24"/>
          <w:u w:val="single"/>
        </w:rPr>
        <w:t xml:space="preserve">                </w:t>
      </w:r>
      <w:r w:rsidR="00DE463C" w:rsidRPr="00DE463C">
        <w:rPr>
          <w:rFonts w:ascii="宋体" w:eastAsia="宋体" w:hAnsi="宋体" w:cs="黑体" w:hint="eastAsia"/>
          <w:sz w:val="24"/>
        </w:rPr>
        <w:t>为语法规</w:t>
      </w:r>
      <w:r w:rsidR="00DE463C">
        <w:rPr>
          <w:rFonts w:ascii="宋体" w:eastAsia="宋体" w:hAnsi="宋体" w:cs="黑体" w:hint="eastAsia"/>
          <w:sz w:val="24"/>
        </w:rPr>
        <w:t xml:space="preserve">范的现代汉民族共同语。   </w:t>
      </w:r>
    </w:p>
    <w:p w:rsidR="00F61643" w:rsidRDefault="00F61643">
      <w:pPr>
        <w:spacing w:line="500" w:lineRule="exact"/>
        <w:rPr>
          <w:rFonts w:ascii="宋体" w:eastAsia="宋体" w:hAnsi="宋体" w:cs="黑体"/>
          <w:sz w:val="24"/>
        </w:rPr>
      </w:pPr>
    </w:p>
    <w:p w:rsidR="00163425" w:rsidRDefault="00721EE7">
      <w:pPr>
        <w:spacing w:line="500" w:lineRule="exact"/>
        <w:rPr>
          <w:rFonts w:ascii="黑体" w:eastAsia="黑体" w:hAnsi="黑体" w:cs="黑体"/>
          <w:sz w:val="28"/>
          <w:szCs w:val="28"/>
        </w:rPr>
      </w:pPr>
      <w:r>
        <w:rPr>
          <w:rFonts w:ascii="黑体" w:eastAsia="黑体" w:hAnsi="黑体" w:cs="黑体" w:hint="eastAsia"/>
          <w:sz w:val="28"/>
          <w:szCs w:val="28"/>
        </w:rPr>
        <w:t>四</w:t>
      </w:r>
      <w:r>
        <w:rPr>
          <w:rFonts w:ascii="黑体" w:eastAsia="黑体" w:hAnsi="黑体" w:cs="黑体"/>
          <w:sz w:val="28"/>
          <w:szCs w:val="28"/>
        </w:rPr>
        <w:t>、名词解释</w:t>
      </w:r>
    </w:p>
    <w:p w:rsidR="009F7896" w:rsidRDefault="00721EE7">
      <w:pPr>
        <w:spacing w:line="500" w:lineRule="exact"/>
        <w:rPr>
          <w:rFonts w:ascii="宋体" w:eastAsia="宋体" w:hAnsi="宋体" w:cs="黑体"/>
          <w:sz w:val="24"/>
        </w:rPr>
      </w:pPr>
      <w:r>
        <w:rPr>
          <w:rFonts w:ascii="宋体" w:eastAsia="宋体" w:hAnsi="宋体" w:cs="黑体" w:hint="eastAsia"/>
          <w:sz w:val="24"/>
        </w:rPr>
        <w:t>1、音高</w:t>
      </w:r>
    </w:p>
    <w:p w:rsidR="00F61643" w:rsidRDefault="00F61643">
      <w:pPr>
        <w:spacing w:line="500" w:lineRule="exact"/>
        <w:rPr>
          <w:rFonts w:ascii="宋体" w:eastAsia="宋体" w:hAnsi="宋体" w:cs="黑体"/>
          <w:sz w:val="24"/>
        </w:rPr>
      </w:pPr>
    </w:p>
    <w:p w:rsidR="00163425" w:rsidRDefault="00851824" w:rsidP="00F61643">
      <w:pPr>
        <w:spacing w:line="500" w:lineRule="exact"/>
        <w:rPr>
          <w:rFonts w:ascii="黑体" w:eastAsia="黑体" w:hAnsi="黑体" w:cs="黑体"/>
          <w:sz w:val="28"/>
          <w:szCs w:val="28"/>
        </w:rPr>
      </w:pPr>
      <w:r>
        <w:rPr>
          <w:rFonts w:ascii="黑体" w:eastAsia="黑体" w:hAnsi="黑体" w:cs="黑体" w:hint="eastAsia"/>
          <w:sz w:val="28"/>
          <w:szCs w:val="28"/>
        </w:rPr>
        <w:t>五、简答题</w:t>
      </w:r>
    </w:p>
    <w:p w:rsidR="00F61643" w:rsidRDefault="00721EE7" w:rsidP="00F61643">
      <w:pPr>
        <w:spacing w:line="500" w:lineRule="exact"/>
      </w:pPr>
      <w:r w:rsidRPr="00F61643">
        <w:rPr>
          <w:rFonts w:ascii="宋体" w:eastAsia="宋体" w:hAnsi="宋体" w:cs="黑体"/>
          <w:sz w:val="24"/>
        </w:rPr>
        <w:t>1</w:t>
      </w:r>
      <w:r w:rsidRPr="00F61643">
        <w:rPr>
          <w:rFonts w:ascii="宋体" w:eastAsia="宋体" w:hAnsi="宋体" w:cs="黑体" w:hint="eastAsia"/>
          <w:sz w:val="24"/>
        </w:rPr>
        <w:t>、</w:t>
      </w:r>
      <w:r w:rsidR="00F61643" w:rsidRPr="00F61643">
        <w:rPr>
          <w:rFonts w:ascii="宋体" w:eastAsia="宋体" w:hAnsi="宋体" w:cs="黑体" w:hint="eastAsia"/>
          <w:sz w:val="24"/>
        </w:rPr>
        <w:t>简述元音的发音方法。</w:t>
      </w:r>
    </w:p>
    <w:p w:rsidR="00851824" w:rsidRDefault="00851824">
      <w:pPr>
        <w:spacing w:line="500" w:lineRule="exact"/>
        <w:rPr>
          <w:rFonts w:ascii="宋体" w:eastAsia="宋体" w:hAnsi="宋体" w:cs="Times New Roman"/>
          <w:sz w:val="24"/>
        </w:rPr>
      </w:pPr>
    </w:p>
    <w:p w:rsidR="00163425" w:rsidRDefault="00721EE7">
      <w:pPr>
        <w:spacing w:line="500" w:lineRule="exact"/>
        <w:rPr>
          <w:rFonts w:ascii="黑体" w:eastAsia="黑体" w:hAnsi="黑体" w:cs="黑体"/>
          <w:sz w:val="28"/>
          <w:szCs w:val="28"/>
        </w:rPr>
      </w:pPr>
      <w:r>
        <w:rPr>
          <w:rFonts w:ascii="黑体" w:eastAsia="黑体" w:hAnsi="黑体" w:cs="黑体" w:hint="eastAsia"/>
          <w:sz w:val="28"/>
          <w:szCs w:val="28"/>
        </w:rPr>
        <w:t>六、论述题</w:t>
      </w:r>
    </w:p>
    <w:p w:rsidR="00E35C47" w:rsidRDefault="00DB0AB5" w:rsidP="00E35C47">
      <w:pPr>
        <w:rPr>
          <w:rFonts w:hint="eastAsia"/>
        </w:rPr>
      </w:pPr>
      <w:r>
        <w:rPr>
          <w:rFonts w:ascii="宋体" w:eastAsia="宋体" w:hAnsi="宋体" w:cs="黑体" w:hint="eastAsia"/>
          <w:sz w:val="24"/>
        </w:rPr>
        <w:t>试述</w:t>
      </w:r>
      <w:r w:rsidR="001D747F">
        <w:rPr>
          <w:rFonts w:ascii="宋体" w:eastAsia="宋体" w:hAnsi="宋体" w:cs="黑体" w:hint="eastAsia"/>
          <w:sz w:val="24"/>
        </w:rPr>
        <w:t>播音主持中</w:t>
      </w:r>
      <w:r w:rsidR="00095179">
        <w:rPr>
          <w:rFonts w:ascii="宋体" w:eastAsia="宋体" w:hAnsi="宋体" w:cs="黑体" w:hint="eastAsia"/>
          <w:sz w:val="24"/>
        </w:rPr>
        <w:t>口腔</w:t>
      </w:r>
      <w:r w:rsidR="00767F70">
        <w:rPr>
          <w:rFonts w:ascii="宋体" w:eastAsia="宋体" w:hAnsi="宋体" w:cs="黑体" w:hint="eastAsia"/>
          <w:sz w:val="24"/>
        </w:rPr>
        <w:t>控制的要领</w:t>
      </w:r>
      <w:r w:rsidR="006C0CF4">
        <w:rPr>
          <w:rFonts w:ascii="宋体" w:eastAsia="宋体" w:hAnsi="宋体" w:cs="黑体" w:hint="eastAsia"/>
          <w:sz w:val="24"/>
        </w:rPr>
        <w:t>，</w:t>
      </w:r>
      <w:r w:rsidR="00767F70">
        <w:rPr>
          <w:rFonts w:ascii="宋体" w:eastAsia="宋体" w:hAnsi="宋体" w:cs="黑体" w:hint="eastAsia"/>
          <w:sz w:val="24"/>
        </w:rPr>
        <w:t>并</w:t>
      </w:r>
      <w:r w:rsidR="004967E9">
        <w:rPr>
          <w:rFonts w:ascii="宋体" w:eastAsia="宋体" w:hAnsi="宋体" w:cs="黑体" w:hint="eastAsia"/>
          <w:sz w:val="24"/>
        </w:rPr>
        <w:t>结合播音创作实践</w:t>
      </w:r>
      <w:r>
        <w:rPr>
          <w:rFonts w:ascii="宋体" w:eastAsia="宋体" w:hAnsi="宋体" w:cs="黑体" w:hint="eastAsia"/>
          <w:sz w:val="24"/>
        </w:rPr>
        <w:t>说明</w:t>
      </w:r>
      <w:r w:rsidR="00E35C47" w:rsidRPr="00E35C47">
        <w:rPr>
          <w:rFonts w:ascii="宋体" w:eastAsia="宋体" w:hAnsi="宋体" w:cs="黑体" w:hint="eastAsia"/>
          <w:sz w:val="24"/>
        </w:rPr>
        <w:t>实现良好</w:t>
      </w:r>
      <w:r w:rsidR="00E35C47">
        <w:rPr>
          <w:rFonts w:ascii="宋体" w:eastAsia="宋体" w:hAnsi="宋体" w:cs="黑体" w:hint="eastAsia"/>
          <w:sz w:val="24"/>
        </w:rPr>
        <w:t>声音质量的口腔状态调</w:t>
      </w:r>
      <w:r w:rsidR="00E35C47" w:rsidRPr="00E35C47">
        <w:rPr>
          <w:rFonts w:ascii="宋体" w:eastAsia="宋体" w:hAnsi="宋体" w:cs="黑体" w:hint="eastAsia"/>
          <w:sz w:val="24"/>
        </w:rPr>
        <w:t>节方法。</w:t>
      </w:r>
    </w:p>
    <w:p w:rsidR="00163425" w:rsidRPr="00E35C47" w:rsidRDefault="00163425">
      <w:pPr>
        <w:tabs>
          <w:tab w:val="left" w:pos="945"/>
        </w:tabs>
        <w:rPr>
          <w:rFonts w:ascii="黑体" w:eastAsia="黑体"/>
          <w:b/>
          <w:bCs/>
          <w:color w:val="333333"/>
        </w:rPr>
      </w:pPr>
    </w:p>
    <w:sectPr w:rsidR="00163425" w:rsidRPr="00E35C47" w:rsidSect="001634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DDB" w:rsidRDefault="00AE2DDB" w:rsidP="006A702F">
      <w:r>
        <w:separator/>
      </w:r>
    </w:p>
  </w:endnote>
  <w:endnote w:type="continuationSeparator" w:id="1">
    <w:p w:rsidR="00AE2DDB" w:rsidRDefault="00AE2DDB" w:rsidP="006A702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DDB" w:rsidRDefault="00AE2DDB" w:rsidP="006A702F">
      <w:r>
        <w:separator/>
      </w:r>
    </w:p>
  </w:footnote>
  <w:footnote w:type="continuationSeparator" w:id="1">
    <w:p w:rsidR="00AE2DDB" w:rsidRDefault="00AE2DDB" w:rsidP="006A70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GIzNzJkZGE4NDhhYWIzOTkyOTRmMDExMzhjYWJmM2YifQ=="/>
  </w:docVars>
  <w:rsids>
    <w:rsidRoot w:val="00E82F60"/>
    <w:rsid w:val="000454FF"/>
    <w:rsid w:val="0008084D"/>
    <w:rsid w:val="00095179"/>
    <w:rsid w:val="00163425"/>
    <w:rsid w:val="00191BC8"/>
    <w:rsid w:val="001A06A2"/>
    <w:rsid w:val="001A3477"/>
    <w:rsid w:val="001D6D4F"/>
    <w:rsid w:val="001D747F"/>
    <w:rsid w:val="0021120D"/>
    <w:rsid w:val="00212C3E"/>
    <w:rsid w:val="00213C80"/>
    <w:rsid w:val="00243397"/>
    <w:rsid w:val="00285F26"/>
    <w:rsid w:val="002E3CFC"/>
    <w:rsid w:val="002E46CF"/>
    <w:rsid w:val="002F55F1"/>
    <w:rsid w:val="00311481"/>
    <w:rsid w:val="00356A58"/>
    <w:rsid w:val="00381A77"/>
    <w:rsid w:val="004967E9"/>
    <w:rsid w:val="004D7380"/>
    <w:rsid w:val="0051728B"/>
    <w:rsid w:val="005421A4"/>
    <w:rsid w:val="00575CDF"/>
    <w:rsid w:val="005D61AD"/>
    <w:rsid w:val="00620B25"/>
    <w:rsid w:val="006A702F"/>
    <w:rsid w:val="006C0CF4"/>
    <w:rsid w:val="006E6127"/>
    <w:rsid w:val="006F082D"/>
    <w:rsid w:val="00704387"/>
    <w:rsid w:val="00721EE7"/>
    <w:rsid w:val="007230FC"/>
    <w:rsid w:val="00762010"/>
    <w:rsid w:val="00767F70"/>
    <w:rsid w:val="007828AD"/>
    <w:rsid w:val="007F7D8B"/>
    <w:rsid w:val="00851824"/>
    <w:rsid w:val="00923D63"/>
    <w:rsid w:val="009A2353"/>
    <w:rsid w:val="009C227E"/>
    <w:rsid w:val="009F7896"/>
    <w:rsid w:val="00A369A1"/>
    <w:rsid w:val="00A65E33"/>
    <w:rsid w:val="00AE2DDB"/>
    <w:rsid w:val="00B908AC"/>
    <w:rsid w:val="00BC053C"/>
    <w:rsid w:val="00BC5DAF"/>
    <w:rsid w:val="00BD1638"/>
    <w:rsid w:val="00BD4E23"/>
    <w:rsid w:val="00BF3CEB"/>
    <w:rsid w:val="00D125FB"/>
    <w:rsid w:val="00DB0AB5"/>
    <w:rsid w:val="00DE463C"/>
    <w:rsid w:val="00E200A1"/>
    <w:rsid w:val="00E35C47"/>
    <w:rsid w:val="00E60DF7"/>
    <w:rsid w:val="00E82F60"/>
    <w:rsid w:val="00ED3ADD"/>
    <w:rsid w:val="00F61643"/>
    <w:rsid w:val="00F656D6"/>
    <w:rsid w:val="00FE19A3"/>
    <w:rsid w:val="25D2242C"/>
    <w:rsid w:val="292B0865"/>
    <w:rsid w:val="2D652BC5"/>
    <w:rsid w:val="2F1B19EF"/>
    <w:rsid w:val="41755F8A"/>
    <w:rsid w:val="453C4502"/>
    <w:rsid w:val="5F9505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4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63425"/>
    <w:pPr>
      <w:tabs>
        <w:tab w:val="center" w:pos="4153"/>
        <w:tab w:val="right" w:pos="8306"/>
      </w:tabs>
      <w:snapToGrid w:val="0"/>
      <w:jc w:val="left"/>
    </w:pPr>
    <w:rPr>
      <w:sz w:val="18"/>
      <w:szCs w:val="18"/>
    </w:rPr>
  </w:style>
  <w:style w:type="paragraph" w:styleId="a4">
    <w:name w:val="header"/>
    <w:basedOn w:val="a"/>
    <w:link w:val="Char0"/>
    <w:uiPriority w:val="99"/>
    <w:unhideWhenUsed/>
    <w:rsid w:val="00163425"/>
    <w:pPr>
      <w:tabs>
        <w:tab w:val="center" w:pos="4153"/>
        <w:tab w:val="right" w:pos="8306"/>
      </w:tabs>
      <w:snapToGrid w:val="0"/>
      <w:jc w:val="center"/>
    </w:pPr>
    <w:rPr>
      <w:sz w:val="18"/>
      <w:szCs w:val="18"/>
    </w:rPr>
  </w:style>
  <w:style w:type="character" w:customStyle="1" w:styleId="Char0">
    <w:name w:val="页眉 Char"/>
    <w:basedOn w:val="a0"/>
    <w:link w:val="a4"/>
    <w:uiPriority w:val="99"/>
    <w:rsid w:val="00163425"/>
    <w:rPr>
      <w:sz w:val="18"/>
      <w:szCs w:val="18"/>
    </w:rPr>
  </w:style>
  <w:style w:type="character" w:customStyle="1" w:styleId="Char">
    <w:name w:val="页脚 Char"/>
    <w:basedOn w:val="a0"/>
    <w:link w:val="a3"/>
    <w:uiPriority w:val="99"/>
    <w:rsid w:val="00163425"/>
    <w:rPr>
      <w:sz w:val="18"/>
      <w:szCs w:val="18"/>
    </w:rPr>
  </w:style>
  <w:style w:type="paragraph" w:customStyle="1" w:styleId="ql-align-justify">
    <w:name w:val="ql-align-justify"/>
    <w:basedOn w:val="a"/>
    <w:rsid w:val="00163425"/>
    <w:pPr>
      <w:widowControl/>
      <w:spacing w:before="100" w:beforeAutospacing="1" w:after="100" w:afterAutospacing="1"/>
      <w:jc w:val="left"/>
    </w:pPr>
    <w:rPr>
      <w:rFonts w:ascii="宋体" w:eastAsia="宋体" w:hAnsi="宋体" w:cs="宋体"/>
      <w:kern w:val="0"/>
      <w:sz w:val="24"/>
    </w:rPr>
  </w:style>
  <w:style w:type="character" w:customStyle="1" w:styleId="ql-font-fangsong">
    <w:name w:val="ql-font-fangsong"/>
    <w:basedOn w:val="a0"/>
    <w:rsid w:val="0016342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309</Words>
  <Characters>1767</Characters>
  <Application>Microsoft Office Word</Application>
  <DocSecurity>0</DocSecurity>
  <Lines>14</Lines>
  <Paragraphs>4</Paragraphs>
  <ScaleCrop>false</ScaleCrop>
  <Company>CHINA</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一婷 许</dc:creator>
  <cp:lastModifiedBy>王长春</cp:lastModifiedBy>
  <cp:revision>22</cp:revision>
  <dcterms:created xsi:type="dcterms:W3CDTF">2023-09-15T08:56:00Z</dcterms:created>
  <dcterms:modified xsi:type="dcterms:W3CDTF">2023-11-27T08:38:00Z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8CA0E7B7BBB240A3BD01C92FE61B7C66_12</vt:lpwstr>
  </property>
</Properties>
</file>