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Times New Roman"/>
          <w:b/>
          <w:bCs/>
          <w:color w:val="333333"/>
          <w:sz w:val="31"/>
        </w:rPr>
      </w:pPr>
      <w:r>
        <w:rPr>
          <w:rFonts w:hint="eastAsia" w:ascii="黑体" w:hAnsi="Times New Roman" w:eastAsia="黑体" w:cs="Times New Roman"/>
          <w:b/>
          <w:bCs/>
          <w:color w:val="333333"/>
          <w:sz w:val="31"/>
        </w:rPr>
        <w:t>《语言艺术技巧（</w:t>
      </w:r>
      <w:r>
        <w:rPr>
          <w:rFonts w:hint="eastAsia" w:ascii="黑体" w:hAnsi="Times New Roman" w:eastAsia="黑体" w:cs="Times New Roman"/>
          <w:b/>
          <w:bCs/>
          <w:color w:val="333333"/>
          <w:sz w:val="31"/>
          <w:lang w:val="en-US" w:eastAsia="zh-CN"/>
        </w:rPr>
        <w:t>一</w:t>
      </w:r>
      <w:r>
        <w:rPr>
          <w:rFonts w:hint="eastAsia" w:ascii="黑体" w:hAnsi="Times New Roman" w:eastAsia="黑体" w:cs="Times New Roman"/>
          <w:b/>
          <w:bCs/>
          <w:color w:val="333333"/>
          <w:sz w:val="31"/>
        </w:rPr>
        <w:t>）》</w:t>
      </w:r>
      <w:bookmarkStart w:id="3" w:name="_GoBack"/>
      <w:bookmarkEnd w:id="3"/>
    </w:p>
    <w:p>
      <w:pPr>
        <w:jc w:val="center"/>
        <w:rPr>
          <w:rFonts w:ascii="黑体" w:hAnsi="Times New Roman" w:eastAsia="黑体" w:cs="Times New Roman"/>
          <w:b/>
          <w:bCs/>
          <w:color w:val="333333"/>
          <w:sz w:val="31"/>
        </w:rPr>
      </w:pPr>
      <w:r>
        <w:rPr>
          <w:rFonts w:hint="eastAsia" w:ascii="黑体" w:hAnsi="Times New Roman" w:eastAsia="黑体" w:cs="Times New Roman"/>
          <w:b/>
          <w:bCs/>
          <w:color w:val="333333"/>
          <w:sz w:val="31"/>
        </w:rPr>
        <w:t>（课程代码：09497）课程考试大纲</w:t>
      </w:r>
    </w:p>
    <w:p>
      <w:pPr>
        <w:ind w:right="41" w:firstLine="620" w:firstLineChars="200"/>
        <w:rPr>
          <w:rFonts w:ascii="仿宋_GB2312" w:hAnsi="Times New Roman" w:eastAsia="仿宋_GB2312" w:cs="Times New Roman"/>
          <w:color w:val="333333"/>
          <w:sz w:val="31"/>
        </w:rPr>
      </w:pP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高等教育自学考试是对自学者进行的以学历教育为主的国家考试，是个人自学、社会助学和国家考试相结合的高等教育形式。按照自学考试课程命题的有关规定，制定本大纲。</w:t>
      </w:r>
    </w:p>
    <w:p>
      <w:pPr>
        <w:ind w:right="41" w:firstLine="622" w:firstLineChars="200"/>
        <w:rPr>
          <w:rFonts w:ascii="黑体" w:hAnsi="Times New Roman" w:eastAsia="黑体" w:cs="Times New Roman"/>
          <w:b/>
          <w:bCs/>
          <w:color w:val="333333"/>
          <w:sz w:val="31"/>
        </w:rPr>
      </w:pPr>
      <w:r>
        <w:rPr>
          <w:rFonts w:hint="eastAsia" w:ascii="黑体" w:hAnsi="Times New Roman" w:eastAsia="黑体" w:cs="Times New Roman"/>
          <w:b/>
          <w:bCs/>
          <w:color w:val="333333"/>
          <w:sz w:val="31"/>
        </w:rPr>
        <w:t>一、课程性质和考试目标</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1．课程性质</w:t>
      </w:r>
    </w:p>
    <w:p>
      <w:pPr>
        <w:ind w:right="41" w:firstLine="620" w:firstLineChars="200"/>
        <w:rPr>
          <w:rFonts w:ascii="仿宋_GB2312" w:hAnsi="宋体"/>
          <w:sz w:val="28"/>
          <w:szCs w:val="28"/>
        </w:rPr>
      </w:pPr>
      <w:r>
        <w:rPr>
          <w:rFonts w:hint="eastAsia" w:ascii="仿宋_GB2312" w:hAnsi="Times New Roman" w:eastAsia="仿宋_GB2312" w:cs="Times New Roman"/>
          <w:color w:val="333333"/>
          <w:sz w:val="31"/>
        </w:rPr>
        <w:t>《语言艺术技巧》课程是播音与主持艺术专业的专业课程，是向自学者系统阐述</w:t>
      </w:r>
      <w:r>
        <w:rPr>
          <w:rFonts w:hint="eastAsia" w:ascii="仿宋" w:hAnsi="仿宋" w:eastAsia="仿宋" w:cs="仿宋"/>
          <w:sz w:val="32"/>
          <w:szCs w:val="32"/>
        </w:rPr>
        <w:t>语言艺术在各种文体播音中的不同表现技巧和方法，通过对比各种形式文艺作品的演播特征，提炼共性表达要求，区分个性表达特点，用以指导有声语言艺术表达实践训练的一门基础课程。</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2．考试目标</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通过自学和考试，使自学者掌握散文、诗歌、寓言童话、小说等文艺作品的演播特征，领悟有声语言艺术创作的灵活性、生动性、可塑性，并根据不同文体的文艺作品，运用有声语言表达的各种手段进行艺术创作。</w:t>
      </w:r>
    </w:p>
    <w:p>
      <w:pPr>
        <w:ind w:right="41" w:firstLine="422" w:firstLineChars="200"/>
        <w:rPr>
          <w:rFonts w:ascii="黑体" w:eastAsia="黑体"/>
          <w:b/>
          <w:bCs/>
          <w:color w:val="333333"/>
        </w:rPr>
      </w:pPr>
    </w:p>
    <w:p>
      <w:pPr>
        <w:ind w:right="41" w:firstLine="622" w:firstLineChars="200"/>
        <w:rPr>
          <w:rFonts w:ascii="黑体" w:hAnsi="Times New Roman" w:eastAsia="黑体" w:cs="Times New Roman"/>
          <w:b/>
          <w:bCs/>
          <w:color w:val="333333"/>
          <w:sz w:val="31"/>
        </w:rPr>
      </w:pPr>
      <w:r>
        <w:rPr>
          <w:rFonts w:hint="eastAsia" w:ascii="黑体" w:hAnsi="Times New Roman" w:eastAsia="黑体" w:cs="Times New Roman"/>
          <w:b/>
          <w:bCs/>
          <w:color w:val="333333"/>
          <w:sz w:val="31"/>
        </w:rPr>
        <w:t>二、考试内容和考核要求</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本课程的考试内容以课程考试大纲为依据。其内容为：</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“导论”需要掌握：文艺作品演播运用的语言艺术技巧与新闻播音与主持对语言要求的异同，理解文艺作品语言的形象性、生动性、可塑性。</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基础篇需要掌握：</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第一章 从理论上掌握“语音标准”、“咬字技巧”、“用气技巧”、“用声技巧”等基础知识。</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第二章 从文艺作品表达技巧上，掌握表达的“体验技巧”、“体现技巧”，掌握“文艺作品演播的准备”和“文艺作品演播的特点”等基础知识。</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文体篇需要掌握：</w:t>
      </w:r>
    </w:p>
    <w:p>
      <w:pPr>
        <w:numPr>
          <w:ilvl w:val="0"/>
          <w:numId w:val="1"/>
        </w:num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散文朗诵需掌握散文的类型及散文表达的情感调度、节奏控制、声音表现、细节分析等朗诵技巧。（重点章节）</w:t>
      </w:r>
    </w:p>
    <w:p>
      <w:pPr>
        <w:numPr>
          <w:ilvl w:val="0"/>
          <w:numId w:val="1"/>
        </w:num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诗歌朗诵需掌握古典诗、自由诗的朗诵技巧，对比二者的异同，了解集体朗诵和配乐朗诵的形式。（重点章节）</w:t>
      </w:r>
    </w:p>
    <w:p>
      <w:pPr>
        <w:numPr>
          <w:ilvl w:val="0"/>
          <w:numId w:val="1"/>
        </w:num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寓言童话表达和小说演播需掌握故事逻辑、人物塑造、语气变化、个性表达等演播技巧。（重点章节）</w:t>
      </w:r>
    </w:p>
    <w:p>
      <w:pPr>
        <w:ind w:right="41" w:firstLine="422" w:firstLineChars="200"/>
        <w:rPr>
          <w:rFonts w:ascii="黑体" w:eastAsia="黑体"/>
          <w:b/>
          <w:bCs/>
          <w:color w:val="333333"/>
        </w:rPr>
      </w:pPr>
    </w:p>
    <w:p>
      <w:pPr>
        <w:ind w:right="41" w:firstLine="622" w:firstLineChars="200"/>
        <w:rPr>
          <w:rFonts w:ascii="黑体" w:hAnsi="Times New Roman" w:eastAsia="黑体" w:cs="Times New Roman"/>
          <w:b/>
          <w:bCs/>
          <w:color w:val="333333"/>
          <w:sz w:val="31"/>
        </w:rPr>
      </w:pPr>
      <w:r>
        <w:rPr>
          <w:rFonts w:hint="eastAsia" w:ascii="黑体" w:hAnsi="Times New Roman" w:eastAsia="黑体" w:cs="Times New Roman"/>
          <w:b/>
          <w:bCs/>
          <w:color w:val="333333"/>
          <w:sz w:val="31"/>
        </w:rPr>
        <w:t>三、考试范围和考试说明</w:t>
      </w:r>
    </w:p>
    <w:p>
      <w:pPr>
        <w:ind w:left="-8"/>
        <w:rPr>
          <w:rFonts w:ascii="仿宋_GB2312" w:hAnsi="Times New Roman" w:eastAsia="仿宋_GB2312" w:cs="Times New Roman"/>
          <w:color w:val="333333"/>
          <w:sz w:val="31"/>
        </w:rPr>
      </w:pPr>
      <w:r>
        <w:rPr>
          <w:rFonts w:ascii="仿宋_GB2312" w:eastAsia="仿宋_GB2312"/>
          <w:color w:val="333333"/>
        </w:rPr>
        <w:t xml:space="preserve">    </w:t>
      </w:r>
      <w:r>
        <w:rPr>
          <w:rFonts w:hint="eastAsia" w:ascii="仿宋_GB2312" w:hAnsi="Times New Roman" w:eastAsia="仿宋_GB2312" w:cs="Times New Roman"/>
          <w:color w:val="333333"/>
          <w:sz w:val="31"/>
        </w:rPr>
        <w:t>坚持质量标准，注重能力考查，使考试合格者能达到一般普通高等学校同专业同课程的结业水平，并体现自学考试以培养应用型人才为主要目标的特点。</w:t>
      </w:r>
    </w:p>
    <w:p>
      <w:pPr>
        <w:ind w:left="-8" w:firstLine="42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1.考试依据和范围</w:t>
      </w:r>
    </w:p>
    <w:p>
      <w:pPr>
        <w:ind w:left="-8" w:firstLine="42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（1）以本课程自学考试大纲为考试依据。</w:t>
      </w:r>
    </w:p>
    <w:p>
      <w:pPr>
        <w:ind w:left="-8" w:firstLine="42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（2）考试必读教材：《文艺作品演播技巧》（罗莉，中国广播影视出版社，第三版，2023年）</w:t>
      </w:r>
    </w:p>
    <w:p>
      <w:pPr>
        <w:ind w:left="-8" w:firstLine="42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2.本课程考核的知识与能力的关系</w:t>
      </w:r>
    </w:p>
    <w:p>
      <w:pPr>
        <w:ind w:left="-8" w:firstLine="42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《语言艺术技巧》课程考试，应考核应考者的基本理论和基本知识，以及联系实际、运用所学的理论分析问题和解决问题的能力，确保考试合格者达到全日制普通高等学校本专业相同课程的结业水平。</w:t>
      </w:r>
    </w:p>
    <w:p>
      <w:pPr>
        <w:ind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考试工作应引导社会助学者全面系统地进行辅导，引导应考者认真、全面地学习指定教材，系统掌握本学科知识，培养和提高运用知识分析和解决问题的能力。</w:t>
      </w:r>
    </w:p>
    <w:p>
      <w:pPr>
        <w:ind w:left="-8" w:firstLine="42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3.重点与覆盖的关系</w:t>
      </w:r>
    </w:p>
    <w:p>
      <w:pPr>
        <w:ind w:left="-8" w:firstLine="42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试题覆盖到各章，实践口试每个项目占比2</w:t>
      </w:r>
      <w:r>
        <w:rPr>
          <w:rFonts w:ascii="仿宋_GB2312" w:hAnsi="Times New Roman" w:eastAsia="仿宋_GB2312" w:cs="Times New Roman"/>
          <w:color w:val="333333"/>
          <w:sz w:val="31"/>
        </w:rPr>
        <w:t>0%</w:t>
      </w:r>
      <w:r>
        <w:rPr>
          <w:rFonts w:hint="eastAsia" w:ascii="仿宋_GB2312" w:hAnsi="Times New Roman" w:eastAsia="仿宋_GB2312" w:cs="Times New Roman"/>
          <w:color w:val="333333"/>
          <w:sz w:val="31"/>
        </w:rPr>
        <w:t>，五项总计1</w:t>
      </w:r>
      <w:r>
        <w:rPr>
          <w:rFonts w:ascii="仿宋_GB2312" w:hAnsi="Times New Roman" w:eastAsia="仿宋_GB2312" w:cs="Times New Roman"/>
          <w:color w:val="333333"/>
          <w:sz w:val="31"/>
        </w:rPr>
        <w:t>00</w:t>
      </w:r>
      <w:r>
        <w:rPr>
          <w:rFonts w:hint="eastAsia" w:ascii="仿宋_GB2312" w:hAnsi="Times New Roman" w:eastAsia="仿宋_GB2312" w:cs="Times New Roman"/>
          <w:color w:val="333333"/>
          <w:sz w:val="31"/>
        </w:rPr>
        <w:t>分。</w:t>
      </w:r>
    </w:p>
    <w:p>
      <w:pPr>
        <w:tabs>
          <w:tab w:val="left" w:pos="0"/>
          <w:tab w:val="left" w:pos="945"/>
        </w:tabs>
        <w:ind w:firstLine="422" w:firstLineChars="200"/>
        <w:rPr>
          <w:rFonts w:ascii="黑体" w:eastAsia="黑体"/>
          <w:b/>
          <w:bCs/>
          <w:color w:val="333333"/>
        </w:rPr>
      </w:pPr>
    </w:p>
    <w:p>
      <w:pPr>
        <w:tabs>
          <w:tab w:val="left" w:pos="0"/>
          <w:tab w:val="left" w:pos="945"/>
        </w:tabs>
        <w:ind w:firstLine="622" w:firstLineChars="200"/>
        <w:rPr>
          <w:rFonts w:ascii="黑体" w:hAnsi="Times New Roman" w:eastAsia="黑体" w:cs="Times New Roman"/>
          <w:b/>
          <w:bCs/>
          <w:color w:val="333333"/>
          <w:sz w:val="31"/>
        </w:rPr>
      </w:pPr>
      <w:r>
        <w:rPr>
          <w:rFonts w:hint="eastAsia" w:ascii="黑体" w:hAnsi="Times New Roman" w:eastAsia="黑体" w:cs="Times New Roman"/>
          <w:b/>
          <w:bCs/>
          <w:color w:val="333333"/>
          <w:sz w:val="31"/>
        </w:rPr>
        <w:t>四、考试形式</w:t>
      </w:r>
    </w:p>
    <w:p>
      <w:pPr>
        <w:numPr>
          <w:ilvl w:val="0"/>
          <w:numId w:val="0"/>
        </w:numPr>
        <w:spacing w:line="560" w:lineRule="exact"/>
        <w:ind w:firstLine="420" w:firstLineChars="0"/>
        <w:rPr>
          <w:rFonts w:hint="eastAsia" w:ascii="仿宋_GB2312" w:hAnsi="Times New Roman" w:eastAsia="仿宋_GB2312" w:cs="Times New Roman"/>
          <w:color w:val="333333"/>
          <w:sz w:val="31"/>
          <w:szCs w:val="28"/>
          <w:lang w:eastAsia="zh-CN"/>
        </w:rPr>
      </w:pPr>
      <w:r>
        <w:rPr>
          <w:rFonts w:hint="eastAsia" w:ascii="仿宋_GB2312" w:hAnsi="Times New Roman" w:eastAsia="仿宋_GB2312" w:cs="Times New Roman"/>
          <w:color w:val="333333"/>
          <w:sz w:val="31"/>
          <w:szCs w:val="28"/>
        </w:rPr>
        <w:t>根据要求提交视频文艺演播作品。作品内容包含散文、诗歌、寓言、小说等形式。视频录制</w:t>
      </w:r>
      <w:r>
        <w:rPr>
          <w:rFonts w:hint="eastAsia" w:ascii="仿宋_GB2312" w:hAnsi="Times New Roman" w:eastAsia="仿宋_GB2312" w:cs="Times New Roman"/>
          <w:color w:val="333333"/>
          <w:sz w:val="31"/>
          <w:szCs w:val="28"/>
          <w:lang w:val="en-US" w:eastAsia="zh-CN"/>
        </w:rPr>
        <w:t>需在</w:t>
      </w:r>
      <w:r>
        <w:rPr>
          <w:rFonts w:hint="eastAsia" w:ascii="仿宋_GB2312" w:hAnsi="Times New Roman" w:eastAsia="仿宋_GB2312" w:cs="Times New Roman"/>
          <w:color w:val="333333"/>
          <w:sz w:val="31"/>
          <w:szCs w:val="28"/>
        </w:rPr>
        <w:t>灯光效果较好</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lang w:val="en-US" w:eastAsia="zh-CN"/>
        </w:rPr>
        <w:t>背景简洁的场景</w:t>
      </w:r>
      <w:r>
        <w:rPr>
          <w:rFonts w:hint="eastAsia" w:ascii="仿宋_GB2312" w:hAnsi="Times New Roman" w:eastAsia="仿宋_GB2312" w:cs="Times New Roman"/>
          <w:color w:val="333333"/>
          <w:sz w:val="31"/>
          <w:szCs w:val="28"/>
        </w:rPr>
        <w:t>，画面</w:t>
      </w:r>
      <w:r>
        <w:rPr>
          <w:rFonts w:hint="eastAsia" w:ascii="仿宋_GB2312" w:hAnsi="Times New Roman" w:eastAsia="仿宋_GB2312" w:cs="Times New Roman"/>
          <w:color w:val="333333"/>
          <w:sz w:val="31"/>
          <w:szCs w:val="28"/>
          <w:lang w:val="en-US" w:eastAsia="zh-CN"/>
        </w:rPr>
        <w:t>为全身正面机位</w:t>
      </w:r>
      <w:r>
        <w:rPr>
          <w:rFonts w:hint="eastAsia" w:ascii="仿宋_GB2312" w:hAnsi="Times New Roman" w:eastAsia="仿宋_GB2312" w:cs="Times New Roman"/>
          <w:color w:val="333333"/>
          <w:sz w:val="31"/>
          <w:szCs w:val="28"/>
        </w:rPr>
        <w:t>，声音清晰，手持稿件进行演播</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lang w:val="en-US" w:eastAsia="zh-CN"/>
        </w:rPr>
        <w:t>注意稿件不要遮挡脸部</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rPr>
        <w:t>，一镜到底，不能剪辑，完成指定内容。视频作品存储于U盘提交，</w:t>
      </w:r>
      <w:r>
        <w:rPr>
          <w:rFonts w:hint="eastAsia" w:ascii="仿宋_GB2312" w:hAnsi="Times New Roman" w:eastAsia="仿宋_GB2312" w:cs="Times New Roman"/>
          <w:color w:val="333333"/>
          <w:sz w:val="31"/>
          <w:szCs w:val="28"/>
          <w:lang w:val="en-US" w:eastAsia="zh-CN"/>
        </w:rPr>
        <w:t>格式为</w:t>
      </w:r>
      <w:r>
        <w:rPr>
          <w:rFonts w:hint="eastAsia" w:ascii="仿宋_GB2312" w:hAnsi="Times New Roman" w:eastAsia="仿宋_GB2312" w:cs="Times New Roman"/>
          <w:color w:val="333333"/>
          <w:sz w:val="31"/>
          <w:szCs w:val="28"/>
        </w:rPr>
        <w:t>AVI格式</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rPr>
        <w:t>MPG格式</w:t>
      </w:r>
      <w:r>
        <w:rPr>
          <w:rFonts w:hint="eastAsia" w:ascii="仿宋_GB2312" w:hAnsi="Times New Roman" w:eastAsia="仿宋_GB2312" w:cs="Times New Roman"/>
          <w:color w:val="333333"/>
          <w:sz w:val="31"/>
          <w:szCs w:val="28"/>
          <w:lang w:val="en-US" w:eastAsia="zh-CN"/>
        </w:rPr>
        <w:t>或MP4格式</w:t>
      </w:r>
      <w:r>
        <w:rPr>
          <w:rFonts w:hint="eastAsia" w:ascii="仿宋_GB2312" w:hAnsi="Times New Roman" w:eastAsia="仿宋_GB2312" w:cs="Times New Roman"/>
          <w:color w:val="333333"/>
          <w:sz w:val="31"/>
          <w:szCs w:val="28"/>
        </w:rPr>
        <w:t>。文件命名</w:t>
      </w:r>
      <w:bookmarkStart w:id="0" w:name="_Hlk145695824"/>
      <w:r>
        <w:rPr>
          <w:rFonts w:hint="eastAsia" w:ascii="仿宋_GB2312" w:hAnsi="Times New Roman" w:eastAsia="仿宋_GB2312" w:cs="Times New Roman"/>
          <w:color w:val="333333"/>
          <w:sz w:val="31"/>
          <w:szCs w:val="28"/>
        </w:rPr>
        <w:t>：﹡﹡﹡专业</w:t>
      </w:r>
      <w:r>
        <w:rPr>
          <w:rFonts w:hint="eastAsia" w:ascii="仿宋_GB2312" w:hAnsi="Times New Roman" w:eastAsia="仿宋_GB2312" w:cs="Times New Roman"/>
          <w:color w:val="333333"/>
          <w:sz w:val="31"/>
          <w:szCs w:val="28"/>
          <w:lang w:val="en-US" w:eastAsia="zh-CN"/>
        </w:rPr>
        <w:t xml:space="preserve"> + </w:t>
      </w:r>
      <w:r>
        <w:rPr>
          <w:rFonts w:hint="eastAsia" w:ascii="仿宋_GB2312" w:hAnsi="Times New Roman" w:eastAsia="仿宋_GB2312" w:cs="Times New Roman"/>
          <w:color w:val="333333"/>
          <w:sz w:val="31"/>
          <w:szCs w:val="28"/>
        </w:rPr>
        <w:t>年级学号</w:t>
      </w:r>
      <w:r>
        <w:rPr>
          <w:rFonts w:hint="eastAsia" w:ascii="仿宋_GB2312" w:hAnsi="Times New Roman" w:eastAsia="仿宋_GB2312" w:cs="Times New Roman"/>
          <w:color w:val="333333"/>
          <w:sz w:val="31"/>
          <w:szCs w:val="28"/>
          <w:lang w:val="en-US" w:eastAsia="zh-CN"/>
        </w:rPr>
        <w:t>+</w:t>
      </w:r>
      <w:r>
        <w:rPr>
          <w:rFonts w:hint="eastAsia" w:ascii="仿宋_GB2312" w:hAnsi="Times New Roman" w:eastAsia="仿宋_GB2312" w:cs="Times New Roman"/>
          <w:color w:val="333333"/>
          <w:sz w:val="31"/>
          <w:szCs w:val="28"/>
        </w:rPr>
        <w:t>学生姓名</w:t>
      </w:r>
      <w:bookmarkEnd w:id="0"/>
      <w:r>
        <w:rPr>
          <w:rFonts w:hint="eastAsia" w:ascii="仿宋_GB2312" w:hAnsi="Times New Roman" w:eastAsia="仿宋_GB2312" w:cs="Times New Roman"/>
          <w:color w:val="333333"/>
          <w:sz w:val="31"/>
          <w:szCs w:val="28"/>
          <w:lang w:eastAsia="zh-CN"/>
        </w:rPr>
        <w:t>。</w:t>
      </w:r>
    </w:p>
    <w:p>
      <w:pPr>
        <w:tabs>
          <w:tab w:val="left" w:pos="945"/>
        </w:tabs>
        <w:rPr>
          <w:rFonts w:ascii="黑体" w:eastAsia="黑体"/>
          <w:b/>
          <w:bCs/>
          <w:color w:val="333333"/>
        </w:rPr>
      </w:pPr>
    </w:p>
    <w:p>
      <w:pPr>
        <w:tabs>
          <w:tab w:val="left" w:pos="0"/>
          <w:tab w:val="left" w:pos="945"/>
        </w:tabs>
        <w:ind w:firstLine="622" w:firstLineChars="200"/>
        <w:rPr>
          <w:rFonts w:ascii="黑体" w:hAnsi="Times New Roman" w:eastAsia="黑体" w:cs="Times New Roman"/>
          <w:b/>
          <w:bCs/>
          <w:color w:val="333333"/>
          <w:sz w:val="31"/>
        </w:rPr>
      </w:pPr>
      <w:r>
        <w:rPr>
          <w:rFonts w:hint="eastAsia" w:ascii="黑体" w:hAnsi="Times New Roman" w:eastAsia="黑体" w:cs="Times New Roman"/>
          <w:b/>
          <w:bCs/>
          <w:color w:val="333333"/>
          <w:sz w:val="31"/>
        </w:rPr>
        <w:t>五、《语言艺术技巧》课程题型举例</w:t>
      </w:r>
    </w:p>
    <w:p>
      <w:pPr>
        <w:ind w:firstLine="620" w:firstLineChars="200"/>
        <w:rPr>
          <w:rFonts w:ascii="仿宋_GB2312" w:hAnsi="Times New Roman" w:eastAsia="仿宋_GB2312" w:cs="Times New Roman"/>
          <w:color w:val="333333"/>
          <w:sz w:val="31"/>
          <w:szCs w:val="28"/>
        </w:rPr>
      </w:pPr>
      <w:r>
        <w:rPr>
          <w:rFonts w:hint="eastAsia" w:ascii="仿宋_GB2312" w:hAnsi="Times New Roman" w:eastAsia="仿宋_GB2312" w:cs="Times New Roman"/>
          <w:color w:val="333333"/>
          <w:sz w:val="31"/>
          <w:szCs w:val="28"/>
        </w:rPr>
        <w:t>现场完成或提交的文艺作品演播视频作品，指定文本示例如下：</w:t>
      </w:r>
    </w:p>
    <w:p>
      <w:pPr>
        <w:ind w:firstLine="620" w:firstLineChars="200"/>
        <w:rPr>
          <w:rFonts w:ascii="仿宋_GB2312" w:hAnsi="Times New Roman" w:eastAsia="仿宋_GB2312" w:cs="Times New Roman"/>
          <w:color w:val="333333"/>
          <w:sz w:val="31"/>
          <w:szCs w:val="28"/>
        </w:rPr>
      </w:pPr>
      <w:r>
        <w:rPr>
          <w:rFonts w:hint="eastAsia" w:ascii="仿宋_GB2312" w:hAnsi="Times New Roman" w:eastAsia="仿宋_GB2312" w:cs="Times New Roman"/>
          <w:color w:val="333333"/>
          <w:sz w:val="31"/>
          <w:szCs w:val="28"/>
        </w:rPr>
        <w:t>老师好，我是*</w:t>
      </w:r>
      <w:r>
        <w:rPr>
          <w:rFonts w:ascii="仿宋_GB2312" w:hAnsi="Times New Roman" w:eastAsia="仿宋_GB2312" w:cs="Times New Roman"/>
          <w:color w:val="333333"/>
          <w:sz w:val="31"/>
          <w:szCs w:val="28"/>
        </w:rPr>
        <w:t>**</w:t>
      </w:r>
      <w:r>
        <w:rPr>
          <w:rFonts w:hint="eastAsia" w:ascii="仿宋_GB2312" w:hAnsi="Times New Roman" w:eastAsia="仿宋_GB2312" w:cs="Times New Roman"/>
          <w:color w:val="333333"/>
          <w:sz w:val="31"/>
          <w:szCs w:val="28"/>
        </w:rPr>
        <w:t>，</w:t>
      </w:r>
      <w:r>
        <w:rPr>
          <w:rFonts w:ascii="仿宋_GB2312" w:hAnsi="Times New Roman" w:eastAsia="仿宋_GB2312" w:cs="Times New Roman"/>
          <w:color w:val="333333"/>
          <w:sz w:val="31"/>
          <w:szCs w:val="28"/>
        </w:rPr>
        <w:t>学号</w:t>
      </w:r>
      <w:r>
        <w:rPr>
          <w:rFonts w:hint="eastAsia" w:ascii="仿宋_GB2312" w:hAnsi="Times New Roman" w:eastAsia="仿宋_GB2312" w:cs="Times New Roman"/>
          <w:color w:val="333333"/>
          <w:sz w:val="31"/>
          <w:szCs w:val="28"/>
        </w:rPr>
        <w:t>*</w:t>
      </w:r>
      <w:r>
        <w:rPr>
          <w:rFonts w:ascii="仿宋_GB2312" w:hAnsi="Times New Roman" w:eastAsia="仿宋_GB2312" w:cs="Times New Roman"/>
          <w:color w:val="333333"/>
          <w:sz w:val="31"/>
          <w:szCs w:val="28"/>
        </w:rPr>
        <w:t>**</w:t>
      </w:r>
      <w:r>
        <w:rPr>
          <w:rFonts w:hint="eastAsia" w:ascii="仿宋_GB2312" w:hAnsi="Times New Roman" w:eastAsia="仿宋_GB2312" w:cs="Times New Roman"/>
          <w:color w:val="333333"/>
          <w:sz w:val="31"/>
          <w:szCs w:val="28"/>
        </w:rPr>
        <w:t>，以下是我考试的内容。</w:t>
      </w:r>
    </w:p>
    <w:p>
      <w:pPr>
        <w:numPr>
          <w:ilvl w:val="0"/>
          <w:numId w:val="2"/>
        </w:numPr>
        <w:ind w:firstLine="620" w:firstLineChars="200"/>
        <w:rPr>
          <w:rFonts w:ascii="仿宋_GB2312" w:hAnsi="Times New Roman" w:eastAsia="仿宋_GB2312" w:cs="Times New Roman"/>
          <w:color w:val="333333"/>
          <w:sz w:val="31"/>
          <w:szCs w:val="28"/>
        </w:rPr>
      </w:pPr>
      <w:bookmarkStart w:id="1" w:name="_Hlk155289820"/>
      <w:r>
        <w:rPr>
          <w:rFonts w:hint="eastAsia" w:ascii="仿宋_GB2312" w:hAnsi="Times New Roman" w:eastAsia="仿宋_GB2312" w:cs="Times New Roman"/>
          <w:color w:val="333333"/>
          <w:sz w:val="31"/>
          <w:szCs w:val="28"/>
        </w:rPr>
        <w:t>散文朗诵《匆匆》节选：</w:t>
      </w:r>
    </w:p>
    <w:bookmarkEnd w:id="1"/>
    <w:p>
      <w:pPr>
        <w:ind w:firstLine="600" w:firstLineChars="200"/>
        <w:rPr>
          <w:rFonts w:ascii="楷体" w:hAnsi="楷体" w:eastAsia="楷体" w:cs="楷体"/>
          <w:color w:val="000000"/>
          <w:sz w:val="30"/>
          <w:szCs w:val="30"/>
        </w:rPr>
      </w:pPr>
      <w:r>
        <w:rPr>
          <w:rFonts w:hint="eastAsia" w:ascii="楷体" w:hAnsi="楷体" w:eastAsia="楷体" w:cs="楷体"/>
          <w:color w:val="000000"/>
          <w:sz w:val="30"/>
          <w:szCs w:val="30"/>
        </w:rPr>
        <w:t>洗手的时候，日子从水盆里过去；吃饭的时候，日子从饭碗里过去；默默时，便从凝然的双眼前过去。我觉察他去的匆匆了，伸出手遮挽时，他又从遮挽着的手边过去，天黑时，我躺在床上，他便伶伶俐俐地从我身上跨过，从我脚边飞去了。等我睁开眼和太阳再见，这算又溜走了一日。我掩着面叹息。但是新来的日子的影儿又开始在叹息里闪过了。</w:t>
      </w:r>
    </w:p>
    <w:p>
      <w:pPr>
        <w:numPr>
          <w:ilvl w:val="0"/>
          <w:numId w:val="2"/>
        </w:numPr>
        <w:ind w:firstLine="620"/>
        <w:rPr>
          <w:rFonts w:ascii="仿宋_GB2312" w:hAnsi="Times New Roman" w:eastAsia="仿宋_GB2312" w:cs="Times New Roman"/>
          <w:color w:val="333333"/>
          <w:sz w:val="31"/>
          <w:szCs w:val="28"/>
        </w:rPr>
      </w:pPr>
      <w:bookmarkStart w:id="2" w:name="_Hlk155296262"/>
      <w:r>
        <w:rPr>
          <w:rFonts w:hint="eastAsia" w:ascii="仿宋_GB2312" w:hAnsi="Times New Roman" w:eastAsia="仿宋_GB2312" w:cs="Times New Roman"/>
          <w:color w:val="333333"/>
          <w:sz w:val="31"/>
          <w:szCs w:val="28"/>
        </w:rPr>
        <w:t>古诗词朗诵</w:t>
      </w:r>
      <w:bookmarkEnd w:id="2"/>
      <w:r>
        <w:rPr>
          <w:rFonts w:hint="eastAsia" w:ascii="仿宋_GB2312" w:hAnsi="Times New Roman" w:eastAsia="仿宋_GB2312" w:cs="Times New Roman"/>
          <w:color w:val="333333"/>
          <w:sz w:val="31"/>
          <w:szCs w:val="28"/>
        </w:rPr>
        <w:t>：</w:t>
      </w:r>
      <w:r>
        <w:rPr>
          <w:rFonts w:ascii="仿宋_GB2312" w:hAnsi="Times New Roman" w:eastAsia="仿宋_GB2312" w:cs="Times New Roman"/>
          <w:color w:val="333333"/>
          <w:sz w:val="31"/>
          <w:szCs w:val="28"/>
        </w:rPr>
        <w:t xml:space="preserve"> </w:t>
      </w:r>
    </w:p>
    <w:p>
      <w:pPr>
        <w:jc w:val="center"/>
        <w:rPr>
          <w:rFonts w:ascii="楷体" w:hAnsi="楷体" w:eastAsia="楷体" w:cs="楷体"/>
          <w:color w:val="000000"/>
          <w:sz w:val="30"/>
          <w:szCs w:val="30"/>
        </w:rPr>
      </w:pPr>
      <w:r>
        <w:rPr>
          <w:rFonts w:hint="eastAsia" w:ascii="楷体" w:hAnsi="楷体" w:eastAsia="楷体" w:cs="楷体"/>
          <w:color w:val="000000"/>
          <w:sz w:val="30"/>
          <w:szCs w:val="30"/>
        </w:rPr>
        <w:t>《饮酒》（其五）</w:t>
      </w:r>
    </w:p>
    <w:p>
      <w:pPr>
        <w:pStyle w:val="4"/>
        <w:widowControl/>
        <w:shd w:val="clear" w:color="auto" w:fill="FFFFFF"/>
        <w:spacing w:beforeAutospacing="0" w:afterAutospacing="0" w:line="560" w:lineRule="exact"/>
        <w:ind w:firstLine="420"/>
        <w:jc w:val="center"/>
        <w:rPr>
          <w:rFonts w:ascii="楷体" w:hAnsi="楷体" w:eastAsia="楷体" w:cs="楷体"/>
          <w:sz w:val="30"/>
          <w:szCs w:val="30"/>
          <w:shd w:val="clear" w:color="auto" w:fill="FFFFFF"/>
        </w:rPr>
      </w:pPr>
      <w:r>
        <w:rPr>
          <w:rFonts w:hint="eastAsia" w:ascii="楷体" w:hAnsi="楷体" w:eastAsia="楷体" w:cs="楷体"/>
          <w:sz w:val="30"/>
          <w:szCs w:val="30"/>
          <w:shd w:val="clear" w:color="auto" w:fill="FFFFFF"/>
        </w:rPr>
        <w:t>结庐在人境，而无车马喧。</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问君何能尔？心远地自偏。</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fldChar w:fldCharType="begin"/>
      </w:r>
      <w:r>
        <w:instrText xml:space="preserve"> HYPERLINK "https://baike.so.com/doc/5634709.html" \t "https://baike.so.com/doc/_blank" </w:instrText>
      </w:r>
      <w:r>
        <w:fldChar w:fldCharType="separate"/>
      </w:r>
      <w:r>
        <w:rPr>
          <w:rStyle w:val="7"/>
          <w:rFonts w:hint="eastAsia" w:ascii="楷体" w:hAnsi="楷体" w:eastAsia="楷体" w:cs="楷体"/>
          <w:color w:val="auto"/>
          <w:sz w:val="30"/>
          <w:szCs w:val="30"/>
          <w:u w:val="none"/>
          <w:shd w:val="clear" w:color="auto" w:fill="FFFFFF"/>
        </w:rPr>
        <w:t>采菊东篱下</w:t>
      </w:r>
      <w:r>
        <w:rPr>
          <w:rStyle w:val="7"/>
          <w:rFonts w:hint="eastAsia" w:ascii="楷体" w:hAnsi="楷体" w:eastAsia="楷体" w:cs="楷体"/>
          <w:color w:val="auto"/>
          <w:sz w:val="30"/>
          <w:szCs w:val="30"/>
          <w:u w:val="none"/>
          <w:shd w:val="clear" w:color="auto" w:fill="FFFFFF"/>
        </w:rPr>
        <w:fldChar w:fldCharType="end"/>
      </w:r>
      <w:r>
        <w:rPr>
          <w:rFonts w:hint="eastAsia" w:ascii="楷体" w:hAnsi="楷体" w:eastAsia="楷体" w:cs="楷体"/>
          <w:sz w:val="30"/>
          <w:szCs w:val="30"/>
          <w:shd w:val="clear" w:color="auto" w:fill="FFFFFF"/>
        </w:rPr>
        <w:t>，悠然见南山。</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山气日夕佳，飞鸟相与还。</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此中有真意，欲辨已忘言。</w:t>
      </w:r>
    </w:p>
    <w:p>
      <w:pPr>
        <w:spacing w:line="560" w:lineRule="exact"/>
        <w:ind w:left="420" w:leftChars="200"/>
        <w:rPr>
          <w:rFonts w:hint="eastAsia" w:ascii="楷体" w:hAnsi="楷体" w:eastAsia="仿宋_GB2312" w:cs="楷体"/>
          <w:color w:val="000000"/>
          <w:sz w:val="30"/>
          <w:szCs w:val="30"/>
          <w:lang w:eastAsia="zh-CN"/>
        </w:rPr>
      </w:pPr>
      <w:r>
        <w:rPr>
          <w:rFonts w:hint="eastAsia" w:ascii="仿宋_GB2312" w:hAnsi="Times New Roman" w:eastAsia="仿宋_GB2312" w:cs="Times New Roman"/>
          <w:color w:val="333333"/>
          <w:sz w:val="31"/>
          <w:szCs w:val="28"/>
        </w:rPr>
        <w:t>第三项，现代诗朗诵</w:t>
      </w:r>
      <w:r>
        <w:rPr>
          <w:rFonts w:hint="eastAsia" w:ascii="仿宋_GB2312" w:hAnsi="Times New Roman" w:eastAsia="仿宋_GB2312" w:cs="Times New Roman"/>
          <w:color w:val="333333"/>
          <w:sz w:val="31"/>
          <w:szCs w:val="28"/>
          <w:lang w:eastAsia="zh-CN"/>
        </w:rPr>
        <w:t>：</w:t>
      </w:r>
    </w:p>
    <w:p>
      <w:pPr>
        <w:spacing w:line="560" w:lineRule="exact"/>
        <w:ind w:left="420" w:leftChars="200"/>
        <w:jc w:val="center"/>
        <w:rPr>
          <w:rFonts w:ascii="楷体" w:hAnsi="楷体" w:eastAsia="楷体" w:cs="楷体"/>
          <w:sz w:val="30"/>
          <w:szCs w:val="30"/>
        </w:rPr>
      </w:pPr>
      <w:r>
        <w:rPr>
          <w:rFonts w:hint="eastAsia" w:ascii="楷体" w:hAnsi="楷体" w:eastAsia="楷体" w:cs="楷体"/>
          <w:sz w:val="30"/>
          <w:szCs w:val="30"/>
        </w:rPr>
        <w:t>《我爱这土地》</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假如我是一只鸟，</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我也应该用嘶哑的喉咙歌唱:</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这被暴风雨所打击着的土地，</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这永远汹涌着我们的悲愤的河流，</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这无止息地吹刮着的激怒的风，</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和那来自林间的无比温柔的黎明……</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--然后我死了，</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连羽毛也腐烂在土地里面。</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为什么我的眼里常含泪水?</w:t>
      </w:r>
    </w:p>
    <w:p>
      <w:pPr>
        <w:pStyle w:val="4"/>
        <w:widowControl/>
        <w:shd w:val="clear" w:color="auto" w:fill="FFFFFF"/>
        <w:spacing w:beforeAutospacing="0" w:afterAutospacing="0" w:line="560" w:lineRule="exact"/>
        <w:ind w:firstLine="420"/>
        <w:jc w:val="center"/>
        <w:rPr>
          <w:rFonts w:ascii="楷体" w:hAnsi="楷体" w:eastAsia="楷体" w:cs="楷体"/>
          <w:sz w:val="30"/>
          <w:szCs w:val="30"/>
        </w:rPr>
      </w:pPr>
      <w:r>
        <w:rPr>
          <w:rFonts w:hint="eastAsia" w:ascii="楷体" w:hAnsi="楷体" w:eastAsia="楷体" w:cs="楷体"/>
          <w:sz w:val="30"/>
          <w:szCs w:val="30"/>
          <w:shd w:val="clear" w:color="auto" w:fill="FFFFFF"/>
        </w:rPr>
        <w:t>因为我对这土地爱得深沉…</w:t>
      </w:r>
    </w:p>
    <w:p>
      <w:pPr>
        <w:pStyle w:val="10"/>
        <w:numPr>
          <w:ilvl w:val="0"/>
          <w:numId w:val="3"/>
        </w:numPr>
        <w:ind w:firstLineChars="0"/>
        <w:rPr>
          <w:rFonts w:ascii="仿宋_GB2312" w:hAnsi="Times New Roman" w:eastAsia="仿宋_GB2312" w:cs="Times New Roman"/>
          <w:color w:val="333333"/>
          <w:sz w:val="31"/>
          <w:szCs w:val="28"/>
        </w:rPr>
      </w:pPr>
      <w:r>
        <w:rPr>
          <w:rFonts w:hint="eastAsia" w:ascii="仿宋_GB2312" w:hAnsi="Times New Roman" w:eastAsia="仿宋_GB2312" w:cs="Times New Roman"/>
          <w:color w:val="333333"/>
          <w:sz w:val="31"/>
          <w:szCs w:val="28"/>
        </w:rPr>
        <w:t>寓言播读：</w:t>
      </w:r>
    </w:p>
    <w:p>
      <w:pPr>
        <w:ind w:firstLine="600" w:firstLineChars="200"/>
        <w:jc w:val="center"/>
        <w:rPr>
          <w:rFonts w:ascii="楷体" w:hAnsi="楷体" w:eastAsia="楷体" w:cs="楷体"/>
          <w:color w:val="000000"/>
          <w:sz w:val="30"/>
          <w:szCs w:val="30"/>
        </w:rPr>
      </w:pPr>
      <w:r>
        <w:rPr>
          <w:rFonts w:hint="eastAsia" w:ascii="楷体" w:hAnsi="楷体" w:eastAsia="楷体" w:cs="楷体"/>
          <w:color w:val="000000"/>
          <w:sz w:val="30"/>
          <w:szCs w:val="30"/>
        </w:rPr>
        <w:t>《乌鸦喝水》</w:t>
      </w:r>
    </w:p>
    <w:p>
      <w:pPr>
        <w:pStyle w:val="4"/>
        <w:widowControl/>
        <w:shd w:val="clear" w:color="auto" w:fill="FFFFFF"/>
        <w:spacing w:beforeAutospacing="0" w:afterAutospacing="0" w:line="560" w:lineRule="exact"/>
        <w:ind w:firstLine="600" w:firstLineChars="200"/>
        <w:rPr>
          <w:rFonts w:ascii="楷体" w:hAnsi="楷体" w:eastAsia="楷体" w:cs="楷体"/>
          <w:color w:val="333333"/>
          <w:sz w:val="30"/>
          <w:szCs w:val="30"/>
        </w:rPr>
      </w:pPr>
      <w:r>
        <w:rPr>
          <w:rFonts w:hint="eastAsia" w:ascii="楷体" w:hAnsi="楷体" w:eastAsia="楷体" w:cs="楷体"/>
          <w:color w:val="333333"/>
          <w:sz w:val="30"/>
          <w:szCs w:val="30"/>
          <w:shd w:val="clear" w:color="auto" w:fill="FFFFFF"/>
        </w:rPr>
        <w:t>乌鸦口渴得要命，飞到一只水罐旁，水罐里没有很多水，它想尽了办法，仍喝不到。于是，它就使出全身力气去推，想把水罐推倒，倒出水来，但水罐怎么推也推不动。</w:t>
      </w:r>
    </w:p>
    <w:p>
      <w:pPr>
        <w:pStyle w:val="4"/>
        <w:widowControl/>
        <w:shd w:val="clear" w:color="auto" w:fill="FFFFFF"/>
        <w:spacing w:beforeAutospacing="0" w:afterAutospacing="0" w:line="560" w:lineRule="exact"/>
        <w:ind w:firstLine="600" w:firstLineChars="200"/>
        <w:rPr>
          <w:rFonts w:ascii="楷体" w:hAnsi="楷体" w:eastAsia="楷体" w:cs="楷体"/>
          <w:color w:val="000000"/>
          <w:sz w:val="30"/>
          <w:szCs w:val="30"/>
        </w:rPr>
      </w:pPr>
      <w:r>
        <w:rPr>
          <w:rFonts w:hint="eastAsia" w:ascii="楷体" w:hAnsi="楷体" w:eastAsia="楷体" w:cs="楷体"/>
          <w:color w:val="333333"/>
          <w:sz w:val="30"/>
          <w:szCs w:val="30"/>
          <w:shd w:val="clear" w:color="auto" w:fill="FFFFFF"/>
        </w:rPr>
        <w:t>这时，乌鸦看到水罐旁有很多石子，它灵机一动，用口叼着石子投到水罐里，随着石子的增多，罐里的水慢慢升高了。最后，乌鸦高兴地喝到了水，解了口渴。</w:t>
      </w:r>
    </w:p>
    <w:p>
      <w:pPr>
        <w:ind w:firstLine="620" w:firstLineChars="200"/>
        <w:rPr>
          <w:rFonts w:ascii="楷体" w:hAnsi="楷体" w:eastAsia="楷体" w:cs="楷体"/>
          <w:color w:val="000000"/>
          <w:sz w:val="30"/>
          <w:szCs w:val="30"/>
        </w:rPr>
      </w:pPr>
      <w:r>
        <w:rPr>
          <w:rFonts w:hint="eastAsia" w:ascii="仿宋_GB2312" w:hAnsi="Times New Roman" w:eastAsia="仿宋_GB2312" w:cs="Times New Roman"/>
          <w:color w:val="333333"/>
          <w:sz w:val="31"/>
          <w:szCs w:val="28"/>
        </w:rPr>
        <w:t>第五项，小说播读：</w:t>
      </w:r>
    </w:p>
    <w:p>
      <w:pPr>
        <w:ind w:firstLine="600" w:firstLineChars="200"/>
        <w:jc w:val="center"/>
        <w:rPr>
          <w:rFonts w:ascii="楷体" w:hAnsi="楷体" w:eastAsia="楷体" w:cs="楷体"/>
          <w:color w:val="000000"/>
          <w:sz w:val="30"/>
          <w:szCs w:val="30"/>
        </w:rPr>
      </w:pPr>
      <w:r>
        <w:rPr>
          <w:rFonts w:hint="eastAsia" w:ascii="楷体" w:hAnsi="楷体" w:eastAsia="楷体" w:cs="楷体"/>
          <w:color w:val="000000"/>
          <w:sz w:val="30"/>
          <w:szCs w:val="30"/>
        </w:rPr>
        <w:t>《钢铁是怎样练成的》节选</w:t>
      </w:r>
    </w:p>
    <w:p>
      <w:pPr>
        <w:ind w:firstLine="600" w:firstLineChars="200"/>
        <w:rPr>
          <w:rFonts w:ascii="楷体" w:hAnsi="楷体" w:eastAsia="楷体" w:cs="楷体"/>
          <w:color w:val="333333"/>
          <w:sz w:val="30"/>
          <w:szCs w:val="30"/>
          <w:shd w:val="clear" w:color="auto" w:fill="FFFFFF"/>
        </w:rPr>
      </w:pPr>
      <w:r>
        <w:rPr>
          <w:rFonts w:hint="eastAsia" w:ascii="楷体" w:hAnsi="楷体" w:eastAsia="楷体" w:cs="楷体"/>
          <w:color w:val="333333"/>
          <w:sz w:val="30"/>
          <w:szCs w:val="30"/>
          <w:shd w:val="clear" w:color="auto" w:fill="FFFFFF"/>
        </w:rPr>
        <w:t>冬妮娅从一棵弯曲的柳树上面探过身去，用手拨开柳丛的枝条，看到下面有一个晒得黝黑的男孩子。他光着脚，裤腿一直卷到大腿上，身旁放着一只盛蚯蚓的锈铁罐子。那少年正在聚精会神地钓鱼，没有发觉冬妮亚在注视他。“这儿难道能钓着鱼吗？”</w:t>
      </w:r>
    </w:p>
    <w:p>
      <w:pPr>
        <w:ind w:firstLine="600" w:firstLineChars="200"/>
        <w:rPr>
          <w:rFonts w:ascii="楷体" w:hAnsi="楷体" w:eastAsia="楷体" w:cs="楷体"/>
          <w:color w:val="000000"/>
          <w:sz w:val="30"/>
          <w:szCs w:val="30"/>
        </w:rPr>
      </w:pPr>
      <w:r>
        <w:rPr>
          <w:rFonts w:hint="eastAsia" w:ascii="楷体" w:hAnsi="楷体" w:eastAsia="楷体" w:cs="楷体"/>
          <w:color w:val="333333"/>
          <w:sz w:val="30"/>
          <w:szCs w:val="30"/>
          <w:shd w:val="clear" w:color="auto" w:fill="FFFFFF"/>
        </w:rPr>
        <w:t>保尔生气地回头看了一眼。他看见一个陌生的姑娘站在那里，手扶着柳树，身子探向水面。拿钓竿的手轻轻颤动了一下，鹅毛鱼漂点了点头，在平静的水面上荡起了一圈圈波纹。</w:t>
      </w:r>
    </w:p>
    <w:p>
      <w:pPr>
        <w:ind w:firstLine="620" w:firstLineChars="200"/>
        <w:rPr>
          <w:rFonts w:ascii="仿宋_GB2312" w:hAnsi="Times New Roman" w:eastAsia="仿宋_GB2312" w:cs="Times New Roman"/>
          <w:color w:val="333333"/>
          <w:sz w:val="31"/>
          <w:szCs w:val="28"/>
        </w:rPr>
      </w:pPr>
      <w:r>
        <w:rPr>
          <w:rFonts w:hint="eastAsia" w:ascii="仿宋_GB2312" w:hAnsi="Times New Roman" w:eastAsia="仿宋_GB2312" w:cs="Times New Roman"/>
          <w:color w:val="333333"/>
          <w:sz w:val="31"/>
          <w:szCs w:val="28"/>
        </w:rPr>
        <w:t>以上是我考试的全部内容。谢谢！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733EE"/>
    <w:multiLevelType w:val="multilevel"/>
    <w:tmpl w:val="10E733EE"/>
    <w:lvl w:ilvl="0" w:tentative="0">
      <w:start w:val="4"/>
      <w:numFmt w:val="japaneseCounting"/>
      <w:lvlText w:val="第%1项，"/>
      <w:lvlJc w:val="left"/>
      <w:pPr>
        <w:ind w:left="2060" w:hanging="144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1">
    <w:nsid w:val="28E4A78C"/>
    <w:multiLevelType w:val="singleLevel"/>
    <w:tmpl w:val="28E4A78C"/>
    <w:lvl w:ilvl="0" w:tentative="0">
      <w:start w:val="1"/>
      <w:numFmt w:val="chineseCounting"/>
      <w:suff w:val="nothing"/>
      <w:lvlText w:val="第%1项，"/>
      <w:lvlJc w:val="left"/>
      <w:rPr>
        <w:rFonts w:hint="eastAsia"/>
      </w:rPr>
    </w:lvl>
  </w:abstractNum>
  <w:abstractNum w:abstractNumId="2">
    <w:nsid w:val="3F49DD4D"/>
    <w:multiLevelType w:val="singleLevel"/>
    <w:tmpl w:val="3F49DD4D"/>
    <w:lvl w:ilvl="0" w:tentative="0">
      <w:start w:val="3"/>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Y2U4NDdhOGIwZjBhMmU3YWU1YzA1YjFkODU1OGMifQ=="/>
  </w:docVars>
  <w:rsids>
    <w:rsidRoot w:val="16E3234B"/>
    <w:rsid w:val="00007A54"/>
    <w:rsid w:val="003106E0"/>
    <w:rsid w:val="003743C7"/>
    <w:rsid w:val="006055A9"/>
    <w:rsid w:val="006217A7"/>
    <w:rsid w:val="00645919"/>
    <w:rsid w:val="00855682"/>
    <w:rsid w:val="00CF6FF1"/>
    <w:rsid w:val="00D16982"/>
    <w:rsid w:val="00D20C33"/>
    <w:rsid w:val="00D471CC"/>
    <w:rsid w:val="026A0300"/>
    <w:rsid w:val="16E3234B"/>
    <w:rsid w:val="3B4C7172"/>
    <w:rsid w:val="3D65651D"/>
    <w:rsid w:val="3DC52928"/>
    <w:rsid w:val="3F8B6178"/>
    <w:rsid w:val="460573F1"/>
    <w:rsid w:val="55D3606E"/>
    <w:rsid w:val="5ED23181"/>
    <w:rsid w:val="78F11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Hyperlink"/>
    <w:basedOn w:val="6"/>
    <w:autoRedefine/>
    <w:qFormat/>
    <w:uiPriority w:val="0"/>
    <w:rPr>
      <w:color w:val="0000FF"/>
      <w:u w:val="single"/>
    </w:rPr>
  </w:style>
  <w:style w:type="character" w:customStyle="1" w:styleId="8">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2"/>
    <w:autoRedefine/>
    <w:qFormat/>
    <w:uiPriority w:val="0"/>
    <w:rPr>
      <w:rFonts w:asciiTheme="minorHAnsi" w:hAnsiTheme="minorHAnsi" w:eastAsiaTheme="minorEastAsia" w:cstheme="minorBidi"/>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2004</Words>
  <Characters>168</Characters>
  <Lines>1</Lines>
  <Paragraphs>4</Paragraphs>
  <TotalTime>0</TotalTime>
  <ScaleCrop>false</ScaleCrop>
  <LinksUpToDate>false</LinksUpToDate>
  <CharactersWithSpaces>2168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2023-09-16T02:04:00Z</dcterms:created>
  <dc:creator>飙哥</dc:creator>
  <cp:lastModifiedBy>云和山的彼端</cp:lastModifiedBy>
  <dcterms:modified xsi:type="dcterms:W3CDTF">2024-03-14T03:11:34Z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487988C8DA5347BB801A0B88B178663C_11</vt:lpwstr>
  </property>
</Properties>
</file>